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9A" w:rsidRPr="00225D9A" w:rsidRDefault="00225D9A" w:rsidP="00225D9A">
      <w:pPr>
        <w:widowControl w:val="0"/>
        <w:autoSpaceDE w:val="0"/>
        <w:autoSpaceDN w:val="0"/>
        <w:adjustRightInd w:val="0"/>
        <w:rPr>
          <w:rFonts w:cs="Verdana"/>
        </w:rPr>
      </w:pPr>
      <w:r w:rsidRPr="00225D9A">
        <w:rPr>
          <w:rFonts w:cs="Verdana"/>
          <w:b/>
          <w:bCs/>
        </w:rPr>
        <w:t>Introduction</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rPr>
        <w:t xml:space="preserve">Many chemical reactions reach a state of equilibrium if conditions are right. In an equilibrium system, forward and reverse reactions occur at equal rates so that no net change is produced. When equilibrium is reached by a reaction in a test tube, it appears that changes have stopped in the tube. Once </w:t>
      </w:r>
      <w:proofErr w:type="spellStart"/>
      <w:r w:rsidRPr="00225D9A">
        <w:rPr>
          <w:rFonts w:cs="Verdana"/>
        </w:rPr>
        <w:t>equilbrium</w:t>
      </w:r>
      <w:proofErr w:type="spellEnd"/>
      <w:r w:rsidRPr="00225D9A">
        <w:rPr>
          <w:rFonts w:cs="Verdana"/>
        </w:rPr>
        <w:t xml:space="preserve"> has been reached, is it possible to produce further observable changes in the tube? If so, can you control the kinds of changes? If not, why are further observable changes impossible? You will observe several chemical systems in this laboratory activity. A careful study of your observations will enable you to answer these questions.</w:t>
      </w:r>
    </w:p>
    <w:p w:rsidR="00225D9A" w:rsidRPr="00225D9A" w:rsidRDefault="00225D9A" w:rsidP="00225D9A">
      <w:pPr>
        <w:widowControl w:val="0"/>
        <w:autoSpaceDE w:val="0"/>
        <w:autoSpaceDN w:val="0"/>
        <w:adjustRightInd w:val="0"/>
        <w:rPr>
          <w:rFonts w:cs="Verdana"/>
        </w:rPr>
      </w:pPr>
      <w:r w:rsidRPr="00225D9A">
        <w:rPr>
          <w:rFonts w:cs="Verdana"/>
          <w:color w:val="0B5401"/>
        </w:rPr>
        <w:t>Go to Top</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b/>
          <w:bCs/>
        </w:rPr>
        <w:t>Purpose</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rPr>
        <w:t>To study factors which can disturb an equilibrium system.</w:t>
      </w:r>
    </w:p>
    <w:p w:rsidR="00225D9A" w:rsidRPr="00225D9A" w:rsidRDefault="00225D9A" w:rsidP="00225D9A">
      <w:pPr>
        <w:widowControl w:val="0"/>
        <w:autoSpaceDE w:val="0"/>
        <w:autoSpaceDN w:val="0"/>
        <w:adjustRightInd w:val="0"/>
        <w:rPr>
          <w:rFonts w:cs="Verdana"/>
        </w:rPr>
      </w:pPr>
      <w:r w:rsidRPr="00225D9A">
        <w:rPr>
          <w:rFonts w:cs="Verdana"/>
          <w:color w:val="0B5401"/>
        </w:rPr>
        <w:t>Go to Top</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b/>
          <w:bCs/>
        </w:rPr>
        <w:t>Safety Considerations</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rPr>
        <w:t>Wear protective glasses and an apron at all times. Avoid skin contact with solids and solutions. Exercise caution and use proper technique to handle hot materials safely. Dispose of all solutions in the containers provided by your teacher. Wash your hands before leaving the laboratory.</w:t>
      </w:r>
    </w:p>
    <w:p w:rsidR="00225D9A" w:rsidRPr="00225D9A" w:rsidRDefault="00225D9A" w:rsidP="00225D9A">
      <w:pPr>
        <w:widowControl w:val="0"/>
        <w:autoSpaceDE w:val="0"/>
        <w:autoSpaceDN w:val="0"/>
        <w:adjustRightInd w:val="0"/>
        <w:rPr>
          <w:rFonts w:cs="Verdana"/>
        </w:rPr>
      </w:pPr>
      <w:r w:rsidRPr="00225D9A">
        <w:rPr>
          <w:rFonts w:cs="Verdana"/>
          <w:color w:val="0B5401"/>
        </w:rPr>
        <w:t>Go to Top</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b/>
          <w:bCs/>
        </w:rPr>
        <w:t>Procedure</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Obtain a test tube rack, six small (13 x 100 mm) test tubes that are clean but don't have to be dry, and a test tube clamp. The test tubes should be placed open end up in the test tube rack.</w:t>
      </w:r>
    </w:p>
    <w:p w:rsidR="00225D9A" w:rsidRPr="00225D9A" w:rsidRDefault="00225D9A" w:rsidP="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Prepare a hot water bath: Half-fill a 250 mL beaker with tap water. Start to heat the water (as your teacher directs) so that the water will be near boiling when you are ready to use it.</w:t>
      </w:r>
    </w:p>
    <w:p w:rsidR="00225D9A" w:rsidRPr="00225D9A" w:rsidRDefault="00225D9A" w:rsidP="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Prepare an ice water bath: Fill a 250 mL beaker with crushed ice. Add enough tap water to make "slush".</w:t>
      </w:r>
    </w:p>
    <w:p w:rsidR="00225D9A" w:rsidRPr="00225D9A" w:rsidRDefault="00225D9A" w:rsidP="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Set up a data table with column headings as indica</w:t>
      </w:r>
      <w:bookmarkStart w:id="0" w:name="_GoBack"/>
      <w:bookmarkEnd w:id="0"/>
      <w:r w:rsidRPr="00225D9A">
        <w:rPr>
          <w:rFonts w:cs="Verdana"/>
        </w:rPr>
        <w:t>ted below (The last column will be completed after data have been collected.)</w:t>
      </w:r>
    </w:p>
    <w:tbl>
      <w:tblPr>
        <w:tblW w:w="766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1258"/>
        <w:gridCol w:w="2015"/>
        <w:gridCol w:w="2246"/>
        <w:gridCol w:w="2141"/>
      </w:tblGrid>
      <w:tr w:rsidR="00225D9A" w:rsidRPr="00225D9A">
        <w:tblPrEx>
          <w:tblCellMar>
            <w:top w:w="0" w:type="dxa"/>
            <w:bottom w:w="0" w:type="dxa"/>
          </w:tblCellMar>
        </w:tblPrEx>
        <w:tc>
          <w:tcPr>
            <w:tcW w:w="12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System</w:t>
            </w:r>
          </w:p>
        </w:tc>
        <w:tc>
          <w:tcPr>
            <w:tcW w:w="19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Disturbance</w:t>
            </w:r>
          </w:p>
        </w:tc>
        <w:tc>
          <w:tcPr>
            <w:tcW w:w="21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Observed Change</w:t>
            </w:r>
          </w:p>
        </w:tc>
        <w:tc>
          <w:tcPr>
            <w:tcW w:w="20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Direction of Shift</w:t>
            </w:r>
          </w:p>
        </w:tc>
      </w:tr>
      <w:tr w:rsidR="00225D9A" w:rsidRPr="00225D9A">
        <w:tblPrEx>
          <w:tblBorders>
            <w:top w:val="none" w:sz="0" w:space="0" w:color="auto"/>
          </w:tblBorders>
          <w:tblCellMar>
            <w:top w:w="0" w:type="dxa"/>
            <w:bottom w:w="0" w:type="dxa"/>
          </w:tblCellMar>
        </w:tblPrEx>
        <w:tc>
          <w:tcPr>
            <w:tcW w:w="12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1</w:t>
            </w:r>
          </w:p>
        </w:tc>
        <w:tc>
          <w:tcPr>
            <w:tcW w:w="19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c>
          <w:tcPr>
            <w:tcW w:w="21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c>
          <w:tcPr>
            <w:tcW w:w="20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r>
      <w:tr w:rsidR="00225D9A" w:rsidRPr="00225D9A">
        <w:tblPrEx>
          <w:tblBorders>
            <w:top w:val="none" w:sz="0" w:space="0" w:color="auto"/>
          </w:tblBorders>
          <w:tblCellMar>
            <w:top w:w="0" w:type="dxa"/>
            <w:bottom w:w="0" w:type="dxa"/>
          </w:tblCellMar>
        </w:tblPrEx>
        <w:tc>
          <w:tcPr>
            <w:tcW w:w="12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2</w:t>
            </w:r>
          </w:p>
        </w:tc>
        <w:tc>
          <w:tcPr>
            <w:tcW w:w="19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c>
          <w:tcPr>
            <w:tcW w:w="21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c>
          <w:tcPr>
            <w:tcW w:w="20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r>
      <w:tr w:rsidR="00225D9A" w:rsidRPr="00225D9A">
        <w:tblPrEx>
          <w:tblBorders>
            <w:top w:val="none" w:sz="0" w:space="0" w:color="auto"/>
            <w:bottom w:val="single" w:sz="32" w:space="0" w:color="6D6D6D"/>
          </w:tblBorders>
          <w:tblCellMar>
            <w:top w:w="0" w:type="dxa"/>
            <w:bottom w:w="0" w:type="dxa"/>
          </w:tblCellMar>
        </w:tblPrEx>
        <w:tc>
          <w:tcPr>
            <w:tcW w:w="12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proofErr w:type="gramStart"/>
            <w:r w:rsidRPr="00225D9A">
              <w:rPr>
                <w:rFonts w:cs="Verdana"/>
              </w:rPr>
              <w:t>etc</w:t>
            </w:r>
            <w:proofErr w:type="gramEnd"/>
            <w:r w:rsidRPr="00225D9A">
              <w:rPr>
                <w:rFonts w:cs="Verdana"/>
              </w:rPr>
              <w:t>.</w:t>
            </w:r>
          </w:p>
        </w:tc>
        <w:tc>
          <w:tcPr>
            <w:tcW w:w="19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c>
          <w:tcPr>
            <w:tcW w:w="21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c>
          <w:tcPr>
            <w:tcW w:w="20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w:t>
            </w:r>
          </w:p>
        </w:tc>
      </w:tr>
    </w:tbl>
    <w:p w:rsidR="00225D9A" w:rsidRPr="00225D9A" w:rsidRDefault="00225D9A" w:rsidP="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 xml:space="preserve">As you set up equilibrium systems and add disturbances to them in the procedure, enter appropriate information in each of the first three columns </w:t>
      </w:r>
      <w:r w:rsidRPr="00225D9A">
        <w:rPr>
          <w:rFonts w:cs="Verdana"/>
        </w:rPr>
        <w:lastRenderedPageBreak/>
        <w:t>of your data table.  </w:t>
      </w:r>
    </w:p>
    <w:p w:rsidR="00225D9A" w:rsidRPr="00225D9A" w:rsidRDefault="00225D9A" w:rsidP="00225D9A">
      <w:pPr>
        <w:widowControl w:val="0"/>
        <w:numPr>
          <w:ilvl w:val="0"/>
          <w:numId w:val="1"/>
        </w:numPr>
        <w:tabs>
          <w:tab w:val="left" w:pos="220"/>
          <w:tab w:val="left" w:pos="720"/>
        </w:tabs>
        <w:autoSpaceDE w:val="0"/>
        <w:autoSpaceDN w:val="0"/>
        <w:adjustRightInd w:val="0"/>
        <w:ind w:hanging="720"/>
        <w:rPr>
          <w:rFonts w:cs="Verdana"/>
        </w:rPr>
      </w:pPr>
      <w:r w:rsidRPr="00225D9A">
        <w:rPr>
          <w:rFonts w:cs="Verdana"/>
        </w:rPr>
        <w:t>Mix chemicals in test tubes by holding the top of the tube with one hand while you flick the bottom of the tube with your other hand until the tube contents.</w:t>
      </w:r>
    </w:p>
    <w:p w:rsidR="00225D9A" w:rsidRPr="00225D9A" w:rsidRDefault="00225D9A" w:rsidP="00225D9A">
      <w:pPr>
        <w:widowControl w:val="0"/>
        <w:autoSpaceDE w:val="0"/>
        <w:autoSpaceDN w:val="0"/>
        <w:adjustRightInd w:val="0"/>
        <w:rPr>
          <w:rFonts w:cs="Verdana"/>
        </w:rPr>
      </w:pPr>
      <w:r w:rsidRPr="00225D9A">
        <w:rPr>
          <w:rFonts w:cs="Verdana"/>
          <w:b/>
          <w:bCs/>
        </w:rPr>
        <w:t xml:space="preserve">System 1: </w:t>
      </w:r>
      <w:proofErr w:type="gramStart"/>
      <w:r w:rsidRPr="00225D9A">
        <w:rPr>
          <w:rFonts w:cs="Verdana"/>
          <w:b/>
          <w:bCs/>
        </w:rPr>
        <w:t>Iron(</w:t>
      </w:r>
      <w:proofErr w:type="gramEnd"/>
      <w:r w:rsidRPr="00225D9A">
        <w:rPr>
          <w:rFonts w:cs="Verdana"/>
          <w:b/>
          <w:bCs/>
        </w:rPr>
        <w:t xml:space="preserve">III) and </w:t>
      </w:r>
      <w:proofErr w:type="spellStart"/>
      <w:r w:rsidRPr="00225D9A">
        <w:rPr>
          <w:rFonts w:cs="Verdana"/>
          <w:b/>
          <w:bCs/>
        </w:rPr>
        <w:t>thiocyanate</w:t>
      </w:r>
      <w:proofErr w:type="spellEnd"/>
    </w:p>
    <w:p w:rsidR="00225D9A" w:rsidRPr="00225D9A" w:rsidRDefault="00225D9A" w:rsidP="00225D9A">
      <w:pPr>
        <w:widowControl w:val="0"/>
        <w:autoSpaceDE w:val="0"/>
        <w:autoSpaceDN w:val="0"/>
        <w:adjustRightInd w:val="0"/>
        <w:rPr>
          <w:rFonts w:cs="Verdana"/>
        </w:rPr>
      </w:pPr>
      <w:r w:rsidRPr="00225D9A">
        <w:rPr>
          <w:rFonts w:cs="Verdana"/>
          <w:i/>
          <w:iCs/>
        </w:rPr>
        <w:t>Setting Up the Equilibrium</w:t>
      </w:r>
    </w:p>
    <w:p w:rsidR="00225D9A" w:rsidRPr="00225D9A" w:rsidRDefault="00225D9A" w:rsidP="00225D9A">
      <w:pPr>
        <w:widowControl w:val="0"/>
        <w:numPr>
          <w:ilvl w:val="0"/>
          <w:numId w:val="2"/>
        </w:numPr>
        <w:tabs>
          <w:tab w:val="left" w:pos="220"/>
          <w:tab w:val="left" w:pos="720"/>
        </w:tabs>
        <w:autoSpaceDE w:val="0"/>
        <w:autoSpaceDN w:val="0"/>
        <w:adjustRightInd w:val="0"/>
        <w:ind w:hanging="720"/>
        <w:rPr>
          <w:rFonts w:cs="Verdana"/>
        </w:rPr>
      </w:pPr>
      <w:r w:rsidRPr="00225D9A">
        <w:rPr>
          <w:rFonts w:cs="Verdana"/>
        </w:rPr>
        <w:t>Half-fill the first tube in your rack with distilled water.</w:t>
      </w:r>
    </w:p>
    <w:p w:rsidR="00225D9A" w:rsidRPr="00225D9A" w:rsidRDefault="00225D9A" w:rsidP="00225D9A">
      <w:pPr>
        <w:widowControl w:val="0"/>
        <w:numPr>
          <w:ilvl w:val="0"/>
          <w:numId w:val="2"/>
        </w:numPr>
        <w:tabs>
          <w:tab w:val="left" w:pos="220"/>
          <w:tab w:val="left" w:pos="720"/>
        </w:tabs>
        <w:autoSpaceDE w:val="0"/>
        <w:autoSpaceDN w:val="0"/>
        <w:adjustRightInd w:val="0"/>
        <w:ind w:hanging="720"/>
        <w:rPr>
          <w:rFonts w:cs="Verdana"/>
        </w:rPr>
      </w:pPr>
      <w:r w:rsidRPr="00225D9A">
        <w:rPr>
          <w:rFonts w:cs="Verdana"/>
        </w:rPr>
        <w:t xml:space="preserve">Add two drops of 0.1 M </w:t>
      </w:r>
      <w:proofErr w:type="gramStart"/>
      <w:r w:rsidRPr="00225D9A">
        <w:rPr>
          <w:rFonts w:cs="Verdana"/>
        </w:rPr>
        <w:t>Fe(</w:t>
      </w:r>
      <w:proofErr w:type="gramEnd"/>
      <w:r w:rsidRPr="00225D9A">
        <w:rPr>
          <w:rFonts w:cs="Verdana"/>
        </w:rPr>
        <w:t>NO</w:t>
      </w:r>
      <w:r w:rsidRPr="00225D9A">
        <w:rPr>
          <w:rFonts w:cs="Verdana"/>
          <w:vertAlign w:val="subscript"/>
        </w:rPr>
        <w:t>3</w:t>
      </w:r>
      <w:r w:rsidRPr="00225D9A">
        <w:rPr>
          <w:rFonts w:cs="Verdana"/>
        </w:rPr>
        <w:t>)</w:t>
      </w:r>
      <w:r w:rsidRPr="00225D9A">
        <w:rPr>
          <w:rFonts w:cs="Verdana"/>
          <w:vertAlign w:val="subscript"/>
        </w:rPr>
        <w:t>3</w:t>
      </w:r>
      <w:r w:rsidRPr="00225D9A">
        <w:rPr>
          <w:rFonts w:cs="Verdana"/>
        </w:rPr>
        <w:t xml:space="preserve"> and two drops of 0.1 M KSCN to this tube. Mix the contents thoroughly.</w:t>
      </w:r>
    </w:p>
    <w:p w:rsidR="00225D9A" w:rsidRPr="00225D9A" w:rsidRDefault="00225D9A" w:rsidP="00225D9A">
      <w:pPr>
        <w:widowControl w:val="0"/>
        <w:numPr>
          <w:ilvl w:val="0"/>
          <w:numId w:val="2"/>
        </w:numPr>
        <w:tabs>
          <w:tab w:val="left" w:pos="220"/>
          <w:tab w:val="left" w:pos="720"/>
        </w:tabs>
        <w:autoSpaceDE w:val="0"/>
        <w:autoSpaceDN w:val="0"/>
        <w:adjustRightInd w:val="0"/>
        <w:ind w:hanging="720"/>
        <w:rPr>
          <w:rFonts w:cs="Verdana"/>
        </w:rPr>
      </w:pPr>
      <w:r w:rsidRPr="00225D9A">
        <w:rPr>
          <w:rFonts w:cs="Verdana"/>
        </w:rPr>
        <w:t>If the contents of the tube are not red-orange, repeat Step 2 until the solution is red-orange.</w:t>
      </w:r>
    </w:p>
    <w:p w:rsidR="00225D9A" w:rsidRPr="00225D9A" w:rsidRDefault="00225D9A" w:rsidP="00225D9A">
      <w:pPr>
        <w:widowControl w:val="0"/>
        <w:numPr>
          <w:ilvl w:val="0"/>
          <w:numId w:val="2"/>
        </w:numPr>
        <w:tabs>
          <w:tab w:val="left" w:pos="220"/>
          <w:tab w:val="left" w:pos="720"/>
        </w:tabs>
        <w:autoSpaceDE w:val="0"/>
        <w:autoSpaceDN w:val="0"/>
        <w:adjustRightInd w:val="0"/>
        <w:ind w:hanging="720"/>
        <w:rPr>
          <w:rFonts w:cs="Verdana"/>
        </w:rPr>
      </w:pPr>
      <w:r w:rsidRPr="00225D9A">
        <w:rPr>
          <w:rFonts w:cs="Verdana"/>
        </w:rPr>
        <w:t>Divide the red-orange solution in the first tube among six tubes so each tube contains the same volume.</w:t>
      </w:r>
    </w:p>
    <w:p w:rsidR="00225D9A" w:rsidRPr="00225D9A" w:rsidRDefault="00225D9A" w:rsidP="00225D9A">
      <w:pPr>
        <w:widowControl w:val="0"/>
        <w:autoSpaceDE w:val="0"/>
        <w:autoSpaceDN w:val="0"/>
        <w:adjustRightInd w:val="0"/>
        <w:rPr>
          <w:rFonts w:cs="Verdana"/>
        </w:rPr>
      </w:pPr>
      <w:r w:rsidRPr="00225D9A">
        <w:rPr>
          <w:rFonts w:cs="Verdana"/>
          <w:i/>
          <w:iCs/>
        </w:rPr>
        <w:t>Chemical Equation for the Equilibrium System</w:t>
      </w:r>
    </w:p>
    <w:tbl>
      <w:tblPr>
        <w:tblW w:w="730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1613"/>
        <w:gridCol w:w="305"/>
        <w:gridCol w:w="1634"/>
        <w:gridCol w:w="349"/>
        <w:gridCol w:w="2310"/>
        <w:gridCol w:w="305"/>
        <w:gridCol w:w="784"/>
      </w:tblGrid>
      <w:tr w:rsidR="00225D9A" w:rsidRPr="00225D9A">
        <w:tblPrEx>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Fe</w:t>
            </w:r>
            <w:r w:rsidRPr="00225D9A">
              <w:rPr>
                <w:rFonts w:cs="Verdana"/>
                <w:vertAlign w:val="superscript"/>
              </w:rPr>
              <w:t>3+</w:t>
            </w:r>
            <w:r w:rsidRPr="00225D9A">
              <w:rPr>
                <w:rFonts w:cs="Verdana"/>
              </w:rPr>
              <w:t>(</w:t>
            </w:r>
            <w:proofErr w:type="spellStart"/>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15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SCN</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noProof/>
              </w:rPr>
              <w:drawing>
                <wp:inline distT="0" distB="0" distL="0" distR="0" wp14:anchorId="458F52DD" wp14:editId="266AC31A">
                  <wp:extent cx="203200" cy="12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21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FeSCN</w:t>
            </w:r>
            <w:r w:rsidRPr="00225D9A">
              <w:rPr>
                <w:rFonts w:cs="Verdana"/>
                <w:vertAlign w:val="superscript"/>
              </w:rPr>
              <w:t>2+</w:t>
            </w:r>
            <w:r w:rsidRPr="00225D9A">
              <w:rPr>
                <w:rFonts w:cs="Verdana"/>
              </w:rPr>
              <w:t>(</w:t>
            </w:r>
            <w:proofErr w:type="spellStart"/>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heat</w:t>
            </w:r>
            <w:proofErr w:type="gramEnd"/>
          </w:p>
        </w:tc>
      </w:tr>
      <w:tr w:rsidR="00225D9A" w:rsidRPr="00225D9A">
        <w:tblPrEx>
          <w:tblBorders>
            <w:top w:val="none" w:sz="0" w:space="0" w:color="auto"/>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5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21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Red-orange</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r>
      <w:tr w:rsidR="00225D9A" w:rsidRPr="00225D9A">
        <w:tblPrEx>
          <w:tblBorders>
            <w:top w:val="none" w:sz="0" w:space="0" w:color="auto"/>
            <w:bottom w:val="single" w:sz="32" w:space="0" w:color="6D6D6D"/>
          </w:tblBorders>
          <w:tblCellMar>
            <w:top w:w="0" w:type="dxa"/>
            <w:bottom w:w="0" w:type="dxa"/>
          </w:tblCellMar>
        </w:tblPrEx>
        <w:tc>
          <w:tcPr>
            <w:tcW w:w="14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from</w:t>
            </w:r>
            <w:proofErr w:type="gramEnd"/>
            <w:r w:rsidRPr="00225D9A">
              <w:rPr>
                <w:rFonts w:cs="Verdana"/>
              </w:rPr>
              <w:t xml:space="preserve"> Fe(NO</w:t>
            </w:r>
            <w:r w:rsidRPr="00225D9A">
              <w:rPr>
                <w:rFonts w:cs="Verdana"/>
                <w:vertAlign w:val="subscript"/>
              </w:rPr>
              <w:t>3</w:t>
            </w:r>
            <w:r w:rsidRPr="00225D9A">
              <w:rPr>
                <w:rFonts w:cs="Verdana"/>
              </w:rPr>
              <w:t>)</w:t>
            </w:r>
            <w:r w:rsidRPr="00225D9A">
              <w:rPr>
                <w:rFonts w:cs="Verdana"/>
                <w:vertAlign w:val="subscript"/>
              </w:rPr>
              <w:t>3</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5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from</w:t>
            </w:r>
            <w:proofErr w:type="gramEnd"/>
            <w:r w:rsidRPr="00225D9A">
              <w:rPr>
                <w:rFonts w:cs="Verdana"/>
              </w:rPr>
              <w:t xml:space="preserve"> KSCN</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21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r>
    </w:tbl>
    <w:p w:rsidR="00225D9A" w:rsidRPr="00225D9A" w:rsidRDefault="00225D9A" w:rsidP="00225D9A">
      <w:pPr>
        <w:widowControl w:val="0"/>
        <w:autoSpaceDE w:val="0"/>
        <w:autoSpaceDN w:val="0"/>
        <w:adjustRightInd w:val="0"/>
        <w:rPr>
          <w:rFonts w:cs="Verdana"/>
        </w:rPr>
      </w:pPr>
      <w:r w:rsidRPr="00225D9A">
        <w:rPr>
          <w:rFonts w:cs="Verdana"/>
          <w:i/>
          <w:iCs/>
        </w:rPr>
        <w:t>Disturbing the Equilibrium</w:t>
      </w:r>
    </w:p>
    <w:p w:rsidR="00225D9A" w:rsidRPr="00225D9A" w:rsidRDefault="00225D9A" w:rsidP="00225D9A">
      <w:pPr>
        <w:widowControl w:val="0"/>
        <w:numPr>
          <w:ilvl w:val="0"/>
          <w:numId w:val="3"/>
        </w:numPr>
        <w:tabs>
          <w:tab w:val="left" w:pos="220"/>
          <w:tab w:val="left" w:pos="720"/>
        </w:tabs>
        <w:autoSpaceDE w:val="0"/>
        <w:autoSpaceDN w:val="0"/>
        <w:adjustRightInd w:val="0"/>
        <w:ind w:hanging="720"/>
        <w:rPr>
          <w:rFonts w:cs="Verdana"/>
        </w:rPr>
      </w:pPr>
      <w:r w:rsidRPr="00225D9A">
        <w:rPr>
          <w:rFonts w:cs="Verdana"/>
        </w:rPr>
        <w:t>Leave Tube 1 undisturbed; use it as a control.</w:t>
      </w:r>
    </w:p>
    <w:p w:rsidR="00225D9A" w:rsidRPr="00225D9A" w:rsidRDefault="00225D9A" w:rsidP="00225D9A">
      <w:pPr>
        <w:widowControl w:val="0"/>
        <w:numPr>
          <w:ilvl w:val="0"/>
          <w:numId w:val="3"/>
        </w:numPr>
        <w:tabs>
          <w:tab w:val="left" w:pos="220"/>
          <w:tab w:val="left" w:pos="720"/>
        </w:tabs>
        <w:autoSpaceDE w:val="0"/>
        <w:autoSpaceDN w:val="0"/>
        <w:adjustRightInd w:val="0"/>
        <w:ind w:hanging="720"/>
        <w:rPr>
          <w:rFonts w:cs="Verdana"/>
        </w:rPr>
      </w:pPr>
      <w:r w:rsidRPr="00225D9A">
        <w:rPr>
          <w:rFonts w:cs="Verdana"/>
        </w:rPr>
        <w:t xml:space="preserve">Use a clean, dry spatula to add a small crystal or two of solid </w:t>
      </w:r>
      <w:proofErr w:type="gramStart"/>
      <w:r w:rsidRPr="00225D9A">
        <w:rPr>
          <w:rFonts w:cs="Verdana"/>
        </w:rPr>
        <w:t>iron(</w:t>
      </w:r>
      <w:proofErr w:type="gramEnd"/>
      <w:r w:rsidRPr="00225D9A">
        <w:rPr>
          <w:rFonts w:cs="Verdana"/>
        </w:rPr>
        <w:t>III) nitrate, Fe(NO</w:t>
      </w:r>
      <w:r w:rsidRPr="00225D9A">
        <w:rPr>
          <w:rFonts w:cs="Verdana"/>
          <w:vertAlign w:val="subscript"/>
        </w:rPr>
        <w:t>3</w:t>
      </w:r>
      <w:r w:rsidRPr="00225D9A">
        <w:rPr>
          <w:rFonts w:cs="Verdana"/>
        </w:rPr>
        <w:t>)</w:t>
      </w:r>
      <w:r w:rsidRPr="00225D9A">
        <w:rPr>
          <w:rFonts w:cs="Verdana"/>
          <w:vertAlign w:val="subscript"/>
        </w:rPr>
        <w:t>3</w:t>
      </w:r>
      <w:r w:rsidRPr="00225D9A">
        <w:rPr>
          <w:rFonts w:cs="Verdana"/>
        </w:rPr>
        <w:t>, to Tube 2. Mix. Under Disturbance on your data table, record what you did or added to the system to cause the change you observed. In this and all other observations, pay particular attention to color and color change. Always compare with the control tube or you may miss slight color changes. Phrase your Observed Change so the kind of change you observe is indicated, e.g., "lighter red" or "from grey to pink."  </w:t>
      </w:r>
    </w:p>
    <w:p w:rsidR="00225D9A" w:rsidRPr="00225D9A" w:rsidRDefault="00225D9A" w:rsidP="00225D9A">
      <w:pPr>
        <w:widowControl w:val="0"/>
        <w:numPr>
          <w:ilvl w:val="0"/>
          <w:numId w:val="3"/>
        </w:numPr>
        <w:tabs>
          <w:tab w:val="left" w:pos="220"/>
          <w:tab w:val="left" w:pos="720"/>
        </w:tabs>
        <w:autoSpaceDE w:val="0"/>
        <w:autoSpaceDN w:val="0"/>
        <w:adjustRightInd w:val="0"/>
        <w:ind w:hanging="720"/>
        <w:rPr>
          <w:rFonts w:cs="Verdana"/>
        </w:rPr>
      </w:pPr>
      <w:r w:rsidRPr="00225D9A">
        <w:rPr>
          <w:rFonts w:cs="Verdana"/>
        </w:rPr>
        <w:t xml:space="preserve">Use a clean, dry spatula to add one or two small crystals of solid potassium </w:t>
      </w:r>
      <w:proofErr w:type="spellStart"/>
      <w:r w:rsidRPr="00225D9A">
        <w:rPr>
          <w:rFonts w:cs="Verdana"/>
        </w:rPr>
        <w:t>thiocyanate</w:t>
      </w:r>
      <w:proofErr w:type="spellEnd"/>
      <w:r w:rsidRPr="00225D9A">
        <w:rPr>
          <w:rFonts w:cs="Verdana"/>
        </w:rPr>
        <w:t>, KSCN, to Tube 3. Mix. Record observations.</w:t>
      </w:r>
    </w:p>
    <w:p w:rsidR="00225D9A" w:rsidRPr="00225D9A" w:rsidRDefault="00225D9A" w:rsidP="00225D9A">
      <w:pPr>
        <w:widowControl w:val="0"/>
        <w:numPr>
          <w:ilvl w:val="0"/>
          <w:numId w:val="3"/>
        </w:numPr>
        <w:tabs>
          <w:tab w:val="left" w:pos="220"/>
          <w:tab w:val="left" w:pos="720"/>
        </w:tabs>
        <w:autoSpaceDE w:val="0"/>
        <w:autoSpaceDN w:val="0"/>
        <w:adjustRightInd w:val="0"/>
        <w:ind w:hanging="720"/>
        <w:rPr>
          <w:rFonts w:cs="Verdana"/>
        </w:rPr>
      </w:pPr>
      <w:r w:rsidRPr="00225D9A">
        <w:rPr>
          <w:rFonts w:cs="Verdana"/>
        </w:rPr>
        <w:t xml:space="preserve">Add 5 drops of 0.1 M sodium hydroxide, </w:t>
      </w:r>
      <w:proofErr w:type="spellStart"/>
      <w:r w:rsidRPr="00225D9A">
        <w:rPr>
          <w:rFonts w:cs="Verdana"/>
        </w:rPr>
        <w:t>NaOH</w:t>
      </w:r>
      <w:proofErr w:type="spellEnd"/>
      <w:r w:rsidRPr="00225D9A">
        <w:rPr>
          <w:rFonts w:cs="Verdana"/>
        </w:rPr>
        <w:t>, to Tube 4. Mix, observe, and record.</w:t>
      </w:r>
    </w:p>
    <w:p w:rsidR="00225D9A" w:rsidRPr="00225D9A" w:rsidRDefault="00225D9A" w:rsidP="00225D9A">
      <w:pPr>
        <w:widowControl w:val="0"/>
        <w:numPr>
          <w:ilvl w:val="0"/>
          <w:numId w:val="3"/>
        </w:numPr>
        <w:tabs>
          <w:tab w:val="left" w:pos="220"/>
          <w:tab w:val="left" w:pos="720"/>
        </w:tabs>
        <w:autoSpaceDE w:val="0"/>
        <w:autoSpaceDN w:val="0"/>
        <w:adjustRightInd w:val="0"/>
        <w:ind w:hanging="720"/>
        <w:rPr>
          <w:rFonts w:cs="Verdana"/>
        </w:rPr>
      </w:pPr>
      <w:r w:rsidRPr="00225D9A">
        <w:rPr>
          <w:rFonts w:cs="Verdana"/>
        </w:rPr>
        <w:t>Use a test tube clamp to place Tube 5 in a hot water bath. When the contents of the tube are hot, observe and record.</w:t>
      </w:r>
    </w:p>
    <w:p w:rsidR="00225D9A" w:rsidRPr="00225D9A" w:rsidRDefault="00225D9A" w:rsidP="00225D9A">
      <w:pPr>
        <w:widowControl w:val="0"/>
        <w:numPr>
          <w:ilvl w:val="0"/>
          <w:numId w:val="3"/>
        </w:numPr>
        <w:tabs>
          <w:tab w:val="left" w:pos="220"/>
          <w:tab w:val="left" w:pos="720"/>
        </w:tabs>
        <w:autoSpaceDE w:val="0"/>
        <w:autoSpaceDN w:val="0"/>
        <w:adjustRightInd w:val="0"/>
        <w:ind w:hanging="720"/>
        <w:rPr>
          <w:rFonts w:cs="Verdana"/>
        </w:rPr>
      </w:pPr>
      <w:r w:rsidRPr="00225D9A">
        <w:rPr>
          <w:rFonts w:cs="Verdana"/>
        </w:rPr>
        <w:t>Use a test tube clamp to place Tube 6 in an ice water bath. When the contents of the tube are cold, observe and record. (Data check: Obtain your teacher's initials.)</w:t>
      </w:r>
    </w:p>
    <w:p w:rsidR="00225D9A" w:rsidRPr="00225D9A" w:rsidRDefault="00225D9A" w:rsidP="00225D9A">
      <w:pPr>
        <w:widowControl w:val="0"/>
        <w:numPr>
          <w:ilvl w:val="0"/>
          <w:numId w:val="3"/>
        </w:numPr>
        <w:tabs>
          <w:tab w:val="left" w:pos="220"/>
          <w:tab w:val="left" w:pos="720"/>
        </w:tabs>
        <w:autoSpaceDE w:val="0"/>
        <w:autoSpaceDN w:val="0"/>
        <w:adjustRightInd w:val="0"/>
        <w:ind w:hanging="720"/>
        <w:rPr>
          <w:rFonts w:cs="Verdana"/>
        </w:rPr>
      </w:pPr>
      <w:r w:rsidRPr="00225D9A">
        <w:rPr>
          <w:rFonts w:cs="Verdana"/>
        </w:rPr>
        <w:t>Discard all test tube contents in the waste container provided by your teacher. Do not pour anything in the sink. Rinse the tubes with tap water; remove as much water as possible by shaking before standing the tubes upright in the test tube rack. Follow these same disposal and rinsing procedures after you complete each system below.</w:t>
      </w:r>
    </w:p>
    <w:p w:rsidR="00225D9A" w:rsidRPr="00225D9A" w:rsidRDefault="00225D9A" w:rsidP="00225D9A">
      <w:pPr>
        <w:widowControl w:val="0"/>
        <w:autoSpaceDE w:val="0"/>
        <w:autoSpaceDN w:val="0"/>
        <w:adjustRightInd w:val="0"/>
        <w:rPr>
          <w:rFonts w:cs="Verdana"/>
        </w:rPr>
      </w:pPr>
      <w:r w:rsidRPr="00225D9A">
        <w:rPr>
          <w:rFonts w:cs="Verdana"/>
          <w:b/>
          <w:bCs/>
        </w:rPr>
        <w:t xml:space="preserve">System 2: </w:t>
      </w:r>
      <w:proofErr w:type="spellStart"/>
      <w:r w:rsidRPr="00225D9A">
        <w:rPr>
          <w:rFonts w:cs="Verdana"/>
          <w:b/>
          <w:bCs/>
        </w:rPr>
        <w:t>Bromothymol</w:t>
      </w:r>
      <w:proofErr w:type="spellEnd"/>
      <w:r w:rsidRPr="00225D9A">
        <w:rPr>
          <w:rFonts w:cs="Verdana"/>
          <w:b/>
          <w:bCs/>
        </w:rPr>
        <w:t xml:space="preserve"> blue</w:t>
      </w:r>
    </w:p>
    <w:p w:rsidR="00225D9A" w:rsidRPr="00225D9A" w:rsidRDefault="00225D9A" w:rsidP="00225D9A">
      <w:pPr>
        <w:widowControl w:val="0"/>
        <w:autoSpaceDE w:val="0"/>
        <w:autoSpaceDN w:val="0"/>
        <w:adjustRightInd w:val="0"/>
        <w:rPr>
          <w:rFonts w:cs="Verdana"/>
        </w:rPr>
      </w:pPr>
      <w:r w:rsidRPr="00225D9A">
        <w:rPr>
          <w:rFonts w:cs="Verdana"/>
          <w:i/>
          <w:iCs/>
        </w:rPr>
        <w:t>Setting Up the Equilibrium</w:t>
      </w:r>
    </w:p>
    <w:p w:rsidR="00225D9A" w:rsidRPr="00225D9A" w:rsidRDefault="00225D9A" w:rsidP="00225D9A">
      <w:pPr>
        <w:widowControl w:val="0"/>
        <w:numPr>
          <w:ilvl w:val="0"/>
          <w:numId w:val="4"/>
        </w:numPr>
        <w:tabs>
          <w:tab w:val="left" w:pos="220"/>
          <w:tab w:val="left" w:pos="720"/>
        </w:tabs>
        <w:autoSpaceDE w:val="0"/>
        <w:autoSpaceDN w:val="0"/>
        <w:adjustRightInd w:val="0"/>
        <w:ind w:hanging="720"/>
        <w:rPr>
          <w:rFonts w:cs="Verdana"/>
        </w:rPr>
      </w:pPr>
      <w:r w:rsidRPr="00225D9A">
        <w:rPr>
          <w:rFonts w:cs="Verdana"/>
        </w:rPr>
        <w:t>Half-fill three test tubes with distilled water.</w:t>
      </w:r>
    </w:p>
    <w:p w:rsidR="00225D9A" w:rsidRPr="00225D9A" w:rsidRDefault="00225D9A" w:rsidP="00225D9A">
      <w:pPr>
        <w:widowControl w:val="0"/>
        <w:numPr>
          <w:ilvl w:val="0"/>
          <w:numId w:val="4"/>
        </w:numPr>
        <w:tabs>
          <w:tab w:val="left" w:pos="220"/>
          <w:tab w:val="left" w:pos="720"/>
        </w:tabs>
        <w:autoSpaceDE w:val="0"/>
        <w:autoSpaceDN w:val="0"/>
        <w:adjustRightInd w:val="0"/>
        <w:ind w:hanging="720"/>
        <w:rPr>
          <w:rFonts w:cs="Verdana"/>
        </w:rPr>
      </w:pPr>
      <w:r w:rsidRPr="00225D9A">
        <w:rPr>
          <w:rFonts w:cs="Verdana"/>
        </w:rPr>
        <w:t xml:space="preserve">Add three drops of </w:t>
      </w:r>
      <w:proofErr w:type="spellStart"/>
      <w:r w:rsidRPr="00225D9A">
        <w:rPr>
          <w:rFonts w:cs="Verdana"/>
        </w:rPr>
        <w:t>bromothymol</w:t>
      </w:r>
      <w:proofErr w:type="spellEnd"/>
      <w:r w:rsidRPr="00225D9A">
        <w:rPr>
          <w:rFonts w:cs="Verdana"/>
        </w:rPr>
        <w:t xml:space="preserve"> blue indicator to each tube. Mix thoroughly.</w:t>
      </w:r>
    </w:p>
    <w:p w:rsidR="00225D9A" w:rsidRPr="00225D9A" w:rsidRDefault="00225D9A" w:rsidP="00225D9A">
      <w:pPr>
        <w:widowControl w:val="0"/>
        <w:autoSpaceDE w:val="0"/>
        <w:autoSpaceDN w:val="0"/>
        <w:adjustRightInd w:val="0"/>
        <w:rPr>
          <w:rFonts w:cs="Verdana"/>
        </w:rPr>
      </w:pPr>
      <w:r w:rsidRPr="00225D9A">
        <w:rPr>
          <w:rFonts w:cs="Verdana"/>
          <w:i/>
          <w:iCs/>
        </w:rPr>
        <w:t>Chemical Equation for the Equilibrium</w:t>
      </w:r>
    </w:p>
    <w:p w:rsidR="00225D9A" w:rsidRPr="00225D9A" w:rsidRDefault="00225D9A" w:rsidP="00225D9A">
      <w:pPr>
        <w:widowControl w:val="0"/>
        <w:autoSpaceDE w:val="0"/>
        <w:autoSpaceDN w:val="0"/>
        <w:adjustRightInd w:val="0"/>
        <w:rPr>
          <w:rFonts w:cs="Verdana"/>
        </w:rPr>
      </w:pPr>
      <w:proofErr w:type="spellStart"/>
      <w:r w:rsidRPr="00225D9A">
        <w:rPr>
          <w:rFonts w:cs="Verdana"/>
        </w:rPr>
        <w:t>Bromothymol</w:t>
      </w:r>
      <w:proofErr w:type="spellEnd"/>
      <w:r w:rsidRPr="00225D9A">
        <w:rPr>
          <w:rFonts w:cs="Verdana"/>
        </w:rPr>
        <w:t xml:space="preserve"> blue is a weak organic acid with a complex formula. For our purpose, its formula can be abbreviated to </w:t>
      </w:r>
      <w:proofErr w:type="spellStart"/>
      <w:r w:rsidRPr="00225D9A">
        <w:rPr>
          <w:rFonts w:cs="Verdana"/>
        </w:rPr>
        <w:t>HBb</w:t>
      </w:r>
      <w:proofErr w:type="spellEnd"/>
      <w:r w:rsidRPr="00225D9A">
        <w:rPr>
          <w:rFonts w:cs="Verdana"/>
        </w:rPr>
        <w:t>.</w:t>
      </w:r>
    </w:p>
    <w:tbl>
      <w:tblPr>
        <w:tblW w:w="508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1489"/>
        <w:gridCol w:w="350"/>
        <w:gridCol w:w="1598"/>
        <w:gridCol w:w="307"/>
        <w:gridCol w:w="1336"/>
      </w:tblGrid>
      <w:tr w:rsidR="00225D9A" w:rsidRPr="00225D9A">
        <w:tblPrEx>
          <w:tblCellMar>
            <w:top w:w="0" w:type="dxa"/>
            <w:bottom w:w="0" w:type="dxa"/>
          </w:tblCellMar>
        </w:tblPrEx>
        <w:tc>
          <w:tcPr>
            <w:tcW w:w="13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spellStart"/>
            <w:proofErr w:type="gramStart"/>
            <w:r w:rsidRPr="00225D9A">
              <w:rPr>
                <w:rFonts w:cs="Verdana"/>
              </w:rPr>
              <w:t>HBb</w:t>
            </w:r>
            <w:proofErr w:type="spellEnd"/>
            <w:r w:rsidRPr="00225D9A">
              <w:rPr>
                <w:rFonts w:cs="Verdana"/>
              </w:rPr>
              <w:t>(</w:t>
            </w:r>
            <w:proofErr w:type="spellStart"/>
            <w:proofErr w:type="gramEnd"/>
            <w:r w:rsidRPr="00225D9A">
              <w:rPr>
                <w:rFonts w:cs="Verdana"/>
              </w:rPr>
              <w:t>aq</w:t>
            </w:r>
            <w:proofErr w:type="spellEnd"/>
            <w:r w:rsidRPr="00225D9A">
              <w:rPr>
                <w:rFonts w:cs="Verdana"/>
              </w:rPr>
              <w:t>)</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noProof/>
              </w:rPr>
              <w:drawing>
                <wp:inline distT="0" distB="0" distL="0" distR="0" wp14:anchorId="68CB759D" wp14:editId="606BF893">
                  <wp:extent cx="203200"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H</w:t>
            </w:r>
            <w:r w:rsidRPr="00225D9A">
              <w:rPr>
                <w:rFonts w:cs="Verdana"/>
                <w:vertAlign w:val="superscript"/>
              </w:rPr>
              <w:t>+</w:t>
            </w:r>
            <w:r w:rsidRPr="00225D9A">
              <w:rPr>
                <w:rFonts w:cs="Verdana"/>
              </w:rPr>
              <w:t>(</w:t>
            </w:r>
            <w:proofErr w:type="spellStart"/>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12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Bb</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r>
      <w:tr w:rsidR="00225D9A" w:rsidRPr="00225D9A">
        <w:tblPrEx>
          <w:tblBorders>
            <w:top w:val="none" w:sz="0" w:space="0" w:color="auto"/>
            <w:bottom w:val="single" w:sz="32" w:space="0" w:color="6D6D6D"/>
          </w:tblBorders>
          <w:tblCellMar>
            <w:top w:w="0" w:type="dxa"/>
            <w:bottom w:w="0" w:type="dxa"/>
          </w:tblCellMar>
        </w:tblPrEx>
        <w:tc>
          <w:tcPr>
            <w:tcW w:w="13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Yellow</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2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Blue</w:t>
            </w:r>
          </w:p>
        </w:tc>
      </w:tr>
    </w:tbl>
    <w:p w:rsidR="00225D9A" w:rsidRPr="00225D9A" w:rsidRDefault="00225D9A" w:rsidP="00225D9A">
      <w:pPr>
        <w:widowControl w:val="0"/>
        <w:autoSpaceDE w:val="0"/>
        <w:autoSpaceDN w:val="0"/>
        <w:adjustRightInd w:val="0"/>
        <w:rPr>
          <w:rFonts w:cs="Verdana"/>
        </w:rPr>
      </w:pPr>
      <w:r w:rsidRPr="00225D9A">
        <w:rPr>
          <w:rFonts w:cs="Verdana"/>
        </w:rPr>
        <w:t>(Green can be observed if approximately equal amounts of yellow and blue forms are present.)</w:t>
      </w:r>
    </w:p>
    <w:p w:rsidR="00225D9A" w:rsidRPr="00225D9A" w:rsidRDefault="00225D9A" w:rsidP="00225D9A">
      <w:pPr>
        <w:widowControl w:val="0"/>
        <w:autoSpaceDE w:val="0"/>
        <w:autoSpaceDN w:val="0"/>
        <w:adjustRightInd w:val="0"/>
        <w:rPr>
          <w:rFonts w:cs="Verdana"/>
        </w:rPr>
      </w:pPr>
      <w:r w:rsidRPr="00225D9A">
        <w:rPr>
          <w:rFonts w:cs="Verdana"/>
          <w:i/>
          <w:iCs/>
        </w:rPr>
        <w:t>Disturbing the Equilibrium</w:t>
      </w:r>
    </w:p>
    <w:p w:rsidR="00225D9A" w:rsidRPr="00225D9A" w:rsidRDefault="00225D9A" w:rsidP="00225D9A">
      <w:pPr>
        <w:widowControl w:val="0"/>
        <w:numPr>
          <w:ilvl w:val="0"/>
          <w:numId w:val="5"/>
        </w:numPr>
        <w:tabs>
          <w:tab w:val="left" w:pos="220"/>
          <w:tab w:val="left" w:pos="720"/>
        </w:tabs>
        <w:autoSpaceDE w:val="0"/>
        <w:autoSpaceDN w:val="0"/>
        <w:adjustRightInd w:val="0"/>
        <w:ind w:hanging="720"/>
        <w:rPr>
          <w:rFonts w:cs="Verdana"/>
        </w:rPr>
      </w:pPr>
      <w:r w:rsidRPr="00225D9A">
        <w:rPr>
          <w:rFonts w:cs="Verdana"/>
        </w:rPr>
        <w:t xml:space="preserve">To Tube 2 add two drops of 0.1 M hydrochloric acid, </w:t>
      </w:r>
      <w:proofErr w:type="spellStart"/>
      <w:r w:rsidRPr="00225D9A">
        <w:rPr>
          <w:rFonts w:cs="Verdana"/>
        </w:rPr>
        <w:t>HCl</w:t>
      </w:r>
      <w:proofErr w:type="spellEnd"/>
      <w:r w:rsidRPr="00225D9A">
        <w:rPr>
          <w:rFonts w:cs="Verdana"/>
        </w:rPr>
        <w:t>, and mix. Observe and record.</w:t>
      </w:r>
    </w:p>
    <w:p w:rsidR="00225D9A" w:rsidRPr="00225D9A" w:rsidRDefault="00225D9A" w:rsidP="00225D9A">
      <w:pPr>
        <w:widowControl w:val="0"/>
        <w:numPr>
          <w:ilvl w:val="0"/>
          <w:numId w:val="5"/>
        </w:numPr>
        <w:tabs>
          <w:tab w:val="left" w:pos="220"/>
          <w:tab w:val="left" w:pos="720"/>
        </w:tabs>
        <w:autoSpaceDE w:val="0"/>
        <w:autoSpaceDN w:val="0"/>
        <w:adjustRightInd w:val="0"/>
        <w:ind w:hanging="720"/>
        <w:rPr>
          <w:rFonts w:cs="Verdana"/>
        </w:rPr>
      </w:pPr>
      <w:r w:rsidRPr="00225D9A">
        <w:rPr>
          <w:rFonts w:cs="Verdana"/>
        </w:rPr>
        <w:t xml:space="preserve">To Tube 3 add two drops of 0.1 M sodium hydroxide, </w:t>
      </w:r>
      <w:proofErr w:type="spellStart"/>
      <w:r w:rsidRPr="00225D9A">
        <w:rPr>
          <w:rFonts w:cs="Verdana"/>
        </w:rPr>
        <w:t>NaOH</w:t>
      </w:r>
      <w:proofErr w:type="spellEnd"/>
      <w:r w:rsidRPr="00225D9A">
        <w:rPr>
          <w:rFonts w:cs="Verdana"/>
        </w:rPr>
        <w:t>, and mix. Observe and record.</w:t>
      </w:r>
    </w:p>
    <w:p w:rsidR="00225D9A" w:rsidRPr="00225D9A" w:rsidRDefault="00225D9A" w:rsidP="00225D9A">
      <w:pPr>
        <w:widowControl w:val="0"/>
        <w:numPr>
          <w:ilvl w:val="0"/>
          <w:numId w:val="5"/>
        </w:numPr>
        <w:tabs>
          <w:tab w:val="left" w:pos="220"/>
          <w:tab w:val="left" w:pos="720"/>
        </w:tabs>
        <w:autoSpaceDE w:val="0"/>
        <w:autoSpaceDN w:val="0"/>
        <w:adjustRightInd w:val="0"/>
        <w:ind w:hanging="720"/>
        <w:rPr>
          <w:rFonts w:cs="Verdana"/>
        </w:rPr>
      </w:pPr>
      <w:r w:rsidRPr="00225D9A">
        <w:rPr>
          <w:rFonts w:cs="Verdana"/>
        </w:rPr>
        <w:t xml:space="preserve">Explore what happens when you now add </w:t>
      </w:r>
      <w:proofErr w:type="spellStart"/>
      <w:r w:rsidRPr="00225D9A">
        <w:rPr>
          <w:rFonts w:cs="Verdana"/>
        </w:rPr>
        <w:t>NaOH</w:t>
      </w:r>
      <w:proofErr w:type="spellEnd"/>
      <w:r w:rsidRPr="00225D9A">
        <w:rPr>
          <w:rFonts w:cs="Verdana"/>
        </w:rPr>
        <w:t xml:space="preserve"> to Tube 2 or </w:t>
      </w:r>
      <w:proofErr w:type="spellStart"/>
      <w:r w:rsidRPr="00225D9A">
        <w:rPr>
          <w:rFonts w:cs="Verdana"/>
        </w:rPr>
        <w:t>HCl</w:t>
      </w:r>
      <w:proofErr w:type="spellEnd"/>
      <w:r w:rsidRPr="00225D9A">
        <w:rPr>
          <w:rFonts w:cs="Verdana"/>
        </w:rPr>
        <w:t xml:space="preserve"> to Tube 3. See whether your observations are in agreement with observations you have already recorded.</w:t>
      </w:r>
    </w:p>
    <w:p w:rsidR="00225D9A" w:rsidRPr="00225D9A" w:rsidRDefault="00225D9A" w:rsidP="00225D9A">
      <w:pPr>
        <w:widowControl w:val="0"/>
        <w:autoSpaceDE w:val="0"/>
        <w:autoSpaceDN w:val="0"/>
        <w:adjustRightInd w:val="0"/>
        <w:rPr>
          <w:rFonts w:cs="Verdana"/>
        </w:rPr>
      </w:pPr>
      <w:r w:rsidRPr="00225D9A">
        <w:rPr>
          <w:rFonts w:cs="Verdana"/>
          <w:b/>
          <w:bCs/>
        </w:rPr>
        <w:t xml:space="preserve">System 3: Complex Ions of </w:t>
      </w:r>
      <w:proofErr w:type="gramStart"/>
      <w:r w:rsidRPr="00225D9A">
        <w:rPr>
          <w:rFonts w:cs="Verdana"/>
          <w:b/>
          <w:bCs/>
        </w:rPr>
        <w:t>Copper(</w:t>
      </w:r>
      <w:proofErr w:type="gramEnd"/>
      <w:r w:rsidRPr="00225D9A">
        <w:rPr>
          <w:rFonts w:cs="Verdana"/>
          <w:b/>
          <w:bCs/>
        </w:rPr>
        <w:t>II) (Cu</w:t>
      </w:r>
      <w:r w:rsidRPr="00225D9A">
        <w:rPr>
          <w:rFonts w:cs="Verdana"/>
          <w:b/>
          <w:bCs/>
          <w:vertAlign w:val="superscript"/>
        </w:rPr>
        <w:t>2+</w:t>
      </w:r>
      <w:r w:rsidRPr="00225D9A">
        <w:rPr>
          <w:rFonts w:cs="Verdana"/>
          <w:b/>
          <w:bCs/>
        </w:rPr>
        <w:t>)</w:t>
      </w:r>
    </w:p>
    <w:p w:rsidR="00225D9A" w:rsidRPr="00225D9A" w:rsidRDefault="00225D9A" w:rsidP="00225D9A">
      <w:pPr>
        <w:widowControl w:val="0"/>
        <w:autoSpaceDE w:val="0"/>
        <w:autoSpaceDN w:val="0"/>
        <w:adjustRightInd w:val="0"/>
        <w:rPr>
          <w:rFonts w:cs="Verdana"/>
        </w:rPr>
      </w:pPr>
      <w:r w:rsidRPr="00225D9A">
        <w:rPr>
          <w:rFonts w:cs="Verdana"/>
          <w:i/>
          <w:iCs/>
        </w:rPr>
        <w:t>Setting Up the Equilibrium</w:t>
      </w:r>
    </w:p>
    <w:p w:rsidR="00225D9A" w:rsidRPr="00225D9A" w:rsidRDefault="00225D9A" w:rsidP="00225D9A">
      <w:pPr>
        <w:widowControl w:val="0"/>
        <w:numPr>
          <w:ilvl w:val="0"/>
          <w:numId w:val="6"/>
        </w:numPr>
        <w:tabs>
          <w:tab w:val="left" w:pos="220"/>
          <w:tab w:val="left" w:pos="720"/>
        </w:tabs>
        <w:autoSpaceDE w:val="0"/>
        <w:autoSpaceDN w:val="0"/>
        <w:adjustRightInd w:val="0"/>
        <w:ind w:hanging="720"/>
        <w:rPr>
          <w:rFonts w:cs="Verdana"/>
        </w:rPr>
      </w:pPr>
      <w:r w:rsidRPr="00225D9A">
        <w:rPr>
          <w:rFonts w:cs="Verdana"/>
        </w:rPr>
        <w:t xml:space="preserve">Half fill a test tube with 1.5 M </w:t>
      </w:r>
      <w:proofErr w:type="gramStart"/>
      <w:r w:rsidRPr="00225D9A">
        <w:rPr>
          <w:rFonts w:cs="Verdana"/>
        </w:rPr>
        <w:t>copper(</w:t>
      </w:r>
      <w:proofErr w:type="gramEnd"/>
      <w:r w:rsidRPr="00225D9A">
        <w:rPr>
          <w:rFonts w:cs="Verdana"/>
        </w:rPr>
        <w:t>II) chloride, CuCl</w:t>
      </w:r>
      <w:r w:rsidRPr="00225D9A">
        <w:rPr>
          <w:rFonts w:cs="Verdana"/>
          <w:vertAlign w:val="subscript"/>
        </w:rPr>
        <w:t>2</w:t>
      </w:r>
      <w:r w:rsidRPr="00225D9A">
        <w:rPr>
          <w:rFonts w:cs="Verdana"/>
        </w:rPr>
        <w:t>, solution.</w:t>
      </w:r>
    </w:p>
    <w:p w:rsidR="00225D9A" w:rsidRPr="00225D9A" w:rsidRDefault="00225D9A" w:rsidP="00225D9A">
      <w:pPr>
        <w:widowControl w:val="0"/>
        <w:numPr>
          <w:ilvl w:val="0"/>
          <w:numId w:val="6"/>
        </w:numPr>
        <w:tabs>
          <w:tab w:val="left" w:pos="220"/>
          <w:tab w:val="left" w:pos="720"/>
        </w:tabs>
        <w:autoSpaceDE w:val="0"/>
        <w:autoSpaceDN w:val="0"/>
        <w:adjustRightInd w:val="0"/>
        <w:ind w:hanging="720"/>
        <w:rPr>
          <w:rFonts w:cs="Verdana"/>
        </w:rPr>
      </w:pPr>
      <w:r w:rsidRPr="00225D9A">
        <w:rPr>
          <w:rFonts w:cs="Verdana"/>
        </w:rPr>
        <w:t>Divide so five tubes contain approximately equal volumes. Equilibrium has already been established in the solution.</w:t>
      </w:r>
    </w:p>
    <w:p w:rsidR="00225D9A" w:rsidRPr="00225D9A" w:rsidRDefault="00225D9A" w:rsidP="00225D9A">
      <w:pPr>
        <w:widowControl w:val="0"/>
        <w:autoSpaceDE w:val="0"/>
        <w:autoSpaceDN w:val="0"/>
        <w:adjustRightInd w:val="0"/>
        <w:rPr>
          <w:rFonts w:cs="Verdana"/>
        </w:rPr>
      </w:pPr>
      <w:r w:rsidRPr="00225D9A">
        <w:rPr>
          <w:rFonts w:cs="Verdana"/>
          <w:i/>
          <w:iCs/>
        </w:rPr>
        <w:t>Chemical Equation for the Equilibrium</w:t>
      </w:r>
    </w:p>
    <w:tbl>
      <w:tblPr>
        <w:tblW w:w="1004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2033"/>
        <w:gridCol w:w="303"/>
        <w:gridCol w:w="1580"/>
        <w:gridCol w:w="346"/>
        <w:gridCol w:w="2813"/>
        <w:gridCol w:w="303"/>
        <w:gridCol w:w="1580"/>
        <w:gridCol w:w="303"/>
        <w:gridCol w:w="779"/>
      </w:tblGrid>
      <w:tr w:rsidR="00225D9A" w:rsidRPr="00225D9A">
        <w:tblPrEx>
          <w:tblCellMar>
            <w:top w:w="0" w:type="dxa"/>
            <w:bottom w:w="0" w:type="dxa"/>
          </w:tblCellMar>
        </w:tblPrEx>
        <w:tc>
          <w:tcPr>
            <w:tcW w:w="18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CuCl</w:t>
            </w:r>
            <w:r w:rsidRPr="00225D9A">
              <w:rPr>
                <w:rFonts w:cs="Verdana"/>
                <w:vertAlign w:val="subscript"/>
              </w:rPr>
              <w:t>4</w:t>
            </w:r>
            <w:r w:rsidRPr="00225D9A">
              <w:rPr>
                <w:rFonts w:cs="Verdana"/>
                <w:vertAlign w:val="superscript"/>
              </w:rPr>
              <w:t>2</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xml:space="preserve">4 </w:t>
            </w:r>
            <w:proofErr w:type="gramStart"/>
            <w:r w:rsidRPr="00225D9A">
              <w:rPr>
                <w:rFonts w:cs="Verdana"/>
              </w:rPr>
              <w:t>H</w:t>
            </w:r>
            <w:r w:rsidRPr="00225D9A">
              <w:rPr>
                <w:rFonts w:cs="Verdana"/>
                <w:vertAlign w:val="subscript"/>
              </w:rPr>
              <w:t>2</w:t>
            </w:r>
            <w:r w:rsidRPr="00225D9A">
              <w:rPr>
                <w:rFonts w:cs="Verdana"/>
              </w:rPr>
              <w:t>O(</w:t>
            </w:r>
            <w:proofErr w:type="gramEnd"/>
            <w:r w:rsidRPr="00225D9A">
              <w:rPr>
                <w:rFonts w:cs="Verdana"/>
              </w:rPr>
              <w:t>l)</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noProof/>
              </w:rPr>
              <w:drawing>
                <wp:inline distT="0" distB="0" distL="0" distR="0" wp14:anchorId="292C18DD" wp14:editId="1BC29A9F">
                  <wp:extent cx="203200" cy="12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26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Cu(</w:t>
            </w:r>
            <w:proofErr w:type="gramEnd"/>
            <w:r w:rsidRPr="00225D9A">
              <w:rPr>
                <w:rFonts w:cs="Verdana"/>
              </w:rPr>
              <w:t>H</w:t>
            </w:r>
            <w:r w:rsidRPr="00225D9A">
              <w:rPr>
                <w:rFonts w:cs="Verdana"/>
                <w:vertAlign w:val="subscript"/>
              </w:rPr>
              <w:t>2</w:t>
            </w:r>
            <w:r w:rsidRPr="00225D9A">
              <w:rPr>
                <w:rFonts w:cs="Verdana"/>
              </w:rPr>
              <w:t>O)</w:t>
            </w:r>
            <w:r w:rsidRPr="00225D9A">
              <w:rPr>
                <w:rFonts w:cs="Verdana"/>
                <w:vertAlign w:val="subscript"/>
              </w:rPr>
              <w:t>4</w:t>
            </w:r>
            <w:r w:rsidRPr="00225D9A">
              <w:rPr>
                <w:rFonts w:cs="Verdana"/>
                <w:vertAlign w:val="superscript"/>
              </w:rPr>
              <w:t>2+</w:t>
            </w:r>
            <w:r w:rsidRPr="00225D9A">
              <w:rPr>
                <w:rFonts w:cs="Verdana"/>
              </w:rPr>
              <w:t>(</w:t>
            </w:r>
            <w:proofErr w:type="spellStart"/>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xml:space="preserve">4 </w:t>
            </w:r>
            <w:proofErr w:type="spellStart"/>
            <w:r w:rsidRPr="00225D9A">
              <w:rPr>
                <w:rFonts w:cs="Verdana"/>
              </w:rPr>
              <w:t>Cl</w:t>
            </w:r>
            <w:proofErr w:type="spellEnd"/>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heat</w:t>
            </w:r>
            <w:proofErr w:type="gramEnd"/>
          </w:p>
        </w:tc>
      </w:tr>
      <w:tr w:rsidR="00225D9A" w:rsidRPr="00225D9A">
        <w:tblPrEx>
          <w:tblBorders>
            <w:top w:val="none" w:sz="0" w:space="0" w:color="auto"/>
            <w:bottom w:val="single" w:sz="32" w:space="0" w:color="6D6D6D"/>
          </w:tblBorders>
          <w:tblCellMar>
            <w:top w:w="0" w:type="dxa"/>
            <w:bottom w:w="0" w:type="dxa"/>
          </w:tblCellMar>
        </w:tblPrEx>
        <w:tc>
          <w:tcPr>
            <w:tcW w:w="18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xml:space="preserve">Green </w:t>
            </w:r>
            <w:proofErr w:type="spellStart"/>
            <w:r w:rsidRPr="00225D9A">
              <w:rPr>
                <w:rFonts w:cs="Verdana"/>
              </w:rPr>
              <w:t>soln</w:t>
            </w:r>
            <w:proofErr w:type="spellEnd"/>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26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xml:space="preserve">Light blue </w:t>
            </w:r>
            <w:proofErr w:type="spellStart"/>
            <w:r w:rsidRPr="00225D9A">
              <w:rPr>
                <w:rFonts w:cs="Verdana"/>
              </w:rPr>
              <w:t>soln</w:t>
            </w:r>
            <w:proofErr w:type="spellEnd"/>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r>
    </w:tbl>
    <w:p w:rsidR="00225D9A" w:rsidRPr="00225D9A" w:rsidRDefault="00225D9A" w:rsidP="00225D9A">
      <w:pPr>
        <w:widowControl w:val="0"/>
        <w:autoSpaceDE w:val="0"/>
        <w:autoSpaceDN w:val="0"/>
        <w:adjustRightInd w:val="0"/>
        <w:rPr>
          <w:rFonts w:cs="Verdana"/>
        </w:rPr>
      </w:pPr>
      <w:r w:rsidRPr="00225D9A">
        <w:rPr>
          <w:rFonts w:cs="Verdana"/>
          <w:i/>
          <w:iCs/>
        </w:rPr>
        <w:t>Disturbing the Equilibrium</w:t>
      </w:r>
    </w:p>
    <w:p w:rsidR="00225D9A" w:rsidRPr="00225D9A" w:rsidRDefault="00225D9A" w:rsidP="00225D9A">
      <w:pPr>
        <w:widowControl w:val="0"/>
        <w:numPr>
          <w:ilvl w:val="0"/>
          <w:numId w:val="7"/>
        </w:numPr>
        <w:tabs>
          <w:tab w:val="left" w:pos="220"/>
          <w:tab w:val="left" w:pos="720"/>
        </w:tabs>
        <w:autoSpaceDE w:val="0"/>
        <w:autoSpaceDN w:val="0"/>
        <w:adjustRightInd w:val="0"/>
        <w:ind w:hanging="720"/>
        <w:rPr>
          <w:rFonts w:cs="Verdana"/>
        </w:rPr>
      </w:pPr>
      <w:r w:rsidRPr="00225D9A">
        <w:rPr>
          <w:rFonts w:cs="Verdana"/>
        </w:rPr>
        <w:t>To Tube 2 add a small quantity (the size of a rice grain) of solid calcium chloride, CaCl</w:t>
      </w:r>
      <w:r w:rsidRPr="00225D9A">
        <w:rPr>
          <w:rFonts w:cs="Verdana"/>
          <w:vertAlign w:val="subscript"/>
        </w:rPr>
        <w:t>2</w:t>
      </w:r>
      <w:r w:rsidRPr="00225D9A">
        <w:rPr>
          <w:rFonts w:cs="Verdana"/>
        </w:rPr>
        <w:t>. Mix to dissolve the solid. Repeat the addition and dissolving of solid CaCl</w:t>
      </w:r>
      <w:r w:rsidRPr="00225D9A">
        <w:rPr>
          <w:rFonts w:cs="Verdana"/>
          <w:vertAlign w:val="subscript"/>
        </w:rPr>
        <w:t>2</w:t>
      </w:r>
      <w:r w:rsidRPr="00225D9A">
        <w:rPr>
          <w:rFonts w:cs="Verdana"/>
        </w:rPr>
        <w:t xml:space="preserve"> until no more solid will dissolve. Observe and record.</w:t>
      </w:r>
    </w:p>
    <w:p w:rsidR="00225D9A" w:rsidRPr="00225D9A" w:rsidRDefault="00225D9A" w:rsidP="00225D9A">
      <w:pPr>
        <w:widowControl w:val="0"/>
        <w:numPr>
          <w:ilvl w:val="0"/>
          <w:numId w:val="7"/>
        </w:numPr>
        <w:tabs>
          <w:tab w:val="left" w:pos="220"/>
          <w:tab w:val="left" w:pos="720"/>
        </w:tabs>
        <w:autoSpaceDE w:val="0"/>
        <w:autoSpaceDN w:val="0"/>
        <w:adjustRightInd w:val="0"/>
        <w:ind w:hanging="720"/>
        <w:rPr>
          <w:rFonts w:cs="Verdana"/>
        </w:rPr>
      </w:pPr>
      <w:r w:rsidRPr="00225D9A">
        <w:rPr>
          <w:rFonts w:cs="Verdana"/>
        </w:rPr>
        <w:t>To Tube 3 add enough ethyl alcohol, C</w:t>
      </w:r>
      <w:r w:rsidRPr="00225D9A">
        <w:rPr>
          <w:rFonts w:cs="Verdana"/>
          <w:vertAlign w:val="subscript"/>
        </w:rPr>
        <w:t>2</w:t>
      </w:r>
      <w:r w:rsidRPr="00225D9A">
        <w:rPr>
          <w:rFonts w:cs="Verdana"/>
        </w:rPr>
        <w:t>H</w:t>
      </w:r>
      <w:r w:rsidRPr="00225D9A">
        <w:rPr>
          <w:rFonts w:cs="Verdana"/>
          <w:vertAlign w:val="subscript"/>
        </w:rPr>
        <w:t>5</w:t>
      </w:r>
      <w:r w:rsidRPr="00225D9A">
        <w:rPr>
          <w:rFonts w:cs="Verdana"/>
        </w:rPr>
        <w:t>OH, to triple the volume of the solution. Mix, observe, and record.</w:t>
      </w:r>
    </w:p>
    <w:p w:rsidR="00225D9A" w:rsidRPr="00225D9A" w:rsidRDefault="00225D9A" w:rsidP="00225D9A">
      <w:pPr>
        <w:widowControl w:val="0"/>
        <w:numPr>
          <w:ilvl w:val="0"/>
          <w:numId w:val="7"/>
        </w:numPr>
        <w:tabs>
          <w:tab w:val="left" w:pos="220"/>
          <w:tab w:val="left" w:pos="720"/>
        </w:tabs>
        <w:autoSpaceDE w:val="0"/>
        <w:autoSpaceDN w:val="0"/>
        <w:adjustRightInd w:val="0"/>
        <w:ind w:hanging="720"/>
        <w:rPr>
          <w:rFonts w:cs="Verdana"/>
        </w:rPr>
      </w:pPr>
      <w:r w:rsidRPr="00225D9A">
        <w:rPr>
          <w:rFonts w:cs="Verdana"/>
        </w:rPr>
        <w:t>Place Tube 4 in a hot-water bath. When the solution is hot, observe and record.</w:t>
      </w:r>
    </w:p>
    <w:p w:rsidR="00225D9A" w:rsidRPr="00225D9A" w:rsidRDefault="00225D9A" w:rsidP="00225D9A">
      <w:pPr>
        <w:widowControl w:val="0"/>
        <w:numPr>
          <w:ilvl w:val="0"/>
          <w:numId w:val="7"/>
        </w:numPr>
        <w:tabs>
          <w:tab w:val="left" w:pos="220"/>
          <w:tab w:val="left" w:pos="720"/>
        </w:tabs>
        <w:autoSpaceDE w:val="0"/>
        <w:autoSpaceDN w:val="0"/>
        <w:adjustRightInd w:val="0"/>
        <w:ind w:hanging="720"/>
        <w:rPr>
          <w:rFonts w:cs="Verdana"/>
        </w:rPr>
      </w:pPr>
      <w:r w:rsidRPr="00225D9A">
        <w:rPr>
          <w:rFonts w:cs="Verdana"/>
        </w:rPr>
        <w:t>Place Tube 5 in an ice-water bath. When the solution is cold, observe and record.</w:t>
      </w:r>
    </w:p>
    <w:p w:rsidR="00225D9A" w:rsidRPr="00225D9A" w:rsidRDefault="00225D9A" w:rsidP="00225D9A">
      <w:pPr>
        <w:widowControl w:val="0"/>
        <w:autoSpaceDE w:val="0"/>
        <w:autoSpaceDN w:val="0"/>
        <w:adjustRightInd w:val="0"/>
        <w:rPr>
          <w:rFonts w:cs="Verdana"/>
        </w:rPr>
      </w:pPr>
      <w:r w:rsidRPr="00225D9A">
        <w:rPr>
          <w:rFonts w:cs="Verdana"/>
          <w:b/>
          <w:bCs/>
        </w:rPr>
        <w:t xml:space="preserve">System 4: </w:t>
      </w:r>
      <w:proofErr w:type="spellStart"/>
      <w:r w:rsidRPr="00225D9A">
        <w:rPr>
          <w:rFonts w:cs="Verdana"/>
          <w:b/>
          <w:bCs/>
        </w:rPr>
        <w:t>Dinitrogen</w:t>
      </w:r>
      <w:proofErr w:type="spellEnd"/>
      <w:r w:rsidRPr="00225D9A">
        <w:rPr>
          <w:rFonts w:cs="Verdana"/>
          <w:b/>
          <w:bCs/>
        </w:rPr>
        <w:t xml:space="preserve"> tetroxide (N</w:t>
      </w:r>
      <w:r w:rsidRPr="00225D9A">
        <w:rPr>
          <w:rFonts w:cs="Verdana"/>
          <w:b/>
          <w:bCs/>
          <w:vertAlign w:val="subscript"/>
        </w:rPr>
        <w:t>2</w:t>
      </w:r>
      <w:r w:rsidRPr="00225D9A">
        <w:rPr>
          <w:rFonts w:cs="Verdana"/>
          <w:b/>
          <w:bCs/>
        </w:rPr>
        <w:t>O</w:t>
      </w:r>
      <w:r w:rsidRPr="00225D9A">
        <w:rPr>
          <w:rFonts w:cs="Verdana"/>
          <w:b/>
          <w:bCs/>
          <w:vertAlign w:val="subscript"/>
        </w:rPr>
        <w:t>4</w:t>
      </w:r>
      <w:r w:rsidRPr="00225D9A">
        <w:rPr>
          <w:rFonts w:cs="Verdana"/>
          <w:b/>
          <w:bCs/>
        </w:rPr>
        <w:t>)</w:t>
      </w:r>
    </w:p>
    <w:p w:rsidR="00225D9A" w:rsidRPr="00225D9A" w:rsidRDefault="00225D9A" w:rsidP="00225D9A">
      <w:pPr>
        <w:widowControl w:val="0"/>
        <w:autoSpaceDE w:val="0"/>
        <w:autoSpaceDN w:val="0"/>
        <w:adjustRightInd w:val="0"/>
        <w:rPr>
          <w:rFonts w:cs="Verdana"/>
        </w:rPr>
      </w:pPr>
      <w:r w:rsidRPr="00225D9A">
        <w:rPr>
          <w:rFonts w:cs="Verdana"/>
          <w:i/>
          <w:iCs/>
        </w:rPr>
        <w:t>Setting Up the Equilibrium</w:t>
      </w:r>
    </w:p>
    <w:p w:rsidR="00225D9A" w:rsidRPr="00225D9A" w:rsidRDefault="00225D9A" w:rsidP="00225D9A">
      <w:pPr>
        <w:widowControl w:val="0"/>
        <w:autoSpaceDE w:val="0"/>
        <w:autoSpaceDN w:val="0"/>
        <w:adjustRightInd w:val="0"/>
        <w:rPr>
          <w:rFonts w:cs="Verdana"/>
        </w:rPr>
      </w:pPr>
      <w:proofErr w:type="spellStart"/>
      <w:r w:rsidRPr="00225D9A">
        <w:rPr>
          <w:rFonts w:cs="Verdana"/>
        </w:rPr>
        <w:t>Dinitrogen</w:t>
      </w:r>
      <w:proofErr w:type="spellEnd"/>
      <w:r w:rsidRPr="00225D9A">
        <w:rPr>
          <w:rFonts w:cs="Verdana"/>
        </w:rPr>
        <w:t xml:space="preserve"> tetroxide, N</w:t>
      </w:r>
      <w:r w:rsidRPr="00225D9A">
        <w:rPr>
          <w:rFonts w:cs="Verdana"/>
          <w:vertAlign w:val="subscript"/>
        </w:rPr>
        <w:t>2</w:t>
      </w:r>
      <w:r w:rsidRPr="00225D9A">
        <w:rPr>
          <w:rFonts w:cs="Verdana"/>
        </w:rPr>
        <w:t>O</w:t>
      </w:r>
      <w:r w:rsidRPr="00225D9A">
        <w:rPr>
          <w:rFonts w:cs="Verdana"/>
          <w:vertAlign w:val="subscript"/>
        </w:rPr>
        <w:t>4</w:t>
      </w:r>
      <w:r w:rsidRPr="00225D9A">
        <w:rPr>
          <w:rFonts w:cs="Verdana"/>
        </w:rPr>
        <w:t>, can decompose into nitrogen dioxide, NO</w:t>
      </w:r>
      <w:r w:rsidRPr="00225D9A">
        <w:rPr>
          <w:rFonts w:cs="Verdana"/>
          <w:vertAlign w:val="subscript"/>
        </w:rPr>
        <w:t>2</w:t>
      </w:r>
      <w:r w:rsidRPr="00225D9A">
        <w:rPr>
          <w:rFonts w:cs="Verdana"/>
        </w:rPr>
        <w:t xml:space="preserve">, a reddish brown poisonous gas. So that you may work with these substances safely, your teacher will provide two sealed tubes each containing a mixture of these </w:t>
      </w:r>
      <w:proofErr w:type="spellStart"/>
      <w:r w:rsidRPr="00225D9A">
        <w:rPr>
          <w:rFonts w:cs="Verdana"/>
        </w:rPr>
        <w:t>subtances</w:t>
      </w:r>
      <w:proofErr w:type="spellEnd"/>
      <w:r w:rsidRPr="00225D9A">
        <w:rPr>
          <w:rFonts w:cs="Verdana"/>
        </w:rPr>
        <w:t>. Equilibrium between N</w:t>
      </w:r>
      <w:r w:rsidRPr="00225D9A">
        <w:rPr>
          <w:rFonts w:cs="Verdana"/>
          <w:vertAlign w:val="subscript"/>
        </w:rPr>
        <w:t>2</w:t>
      </w:r>
      <w:r w:rsidRPr="00225D9A">
        <w:rPr>
          <w:rFonts w:cs="Verdana"/>
        </w:rPr>
        <w:t>O</w:t>
      </w:r>
      <w:r w:rsidRPr="00225D9A">
        <w:rPr>
          <w:rFonts w:cs="Verdana"/>
          <w:vertAlign w:val="subscript"/>
        </w:rPr>
        <w:t>4</w:t>
      </w:r>
      <w:r w:rsidRPr="00225D9A">
        <w:rPr>
          <w:rFonts w:cs="Verdana"/>
        </w:rPr>
        <w:t xml:space="preserve"> and NO</w:t>
      </w:r>
      <w:r w:rsidRPr="00225D9A">
        <w:rPr>
          <w:rFonts w:cs="Verdana"/>
          <w:vertAlign w:val="subscript"/>
        </w:rPr>
        <w:t>2</w:t>
      </w:r>
      <w:r w:rsidRPr="00225D9A">
        <w:rPr>
          <w:rFonts w:cs="Verdana"/>
        </w:rPr>
        <w:t xml:space="preserve"> has already been established in the tubes.</w:t>
      </w:r>
    </w:p>
    <w:p w:rsidR="00225D9A" w:rsidRPr="00225D9A" w:rsidRDefault="00225D9A" w:rsidP="00225D9A">
      <w:pPr>
        <w:widowControl w:val="0"/>
        <w:autoSpaceDE w:val="0"/>
        <w:autoSpaceDN w:val="0"/>
        <w:adjustRightInd w:val="0"/>
        <w:rPr>
          <w:rFonts w:cs="Verdana"/>
        </w:rPr>
      </w:pPr>
      <w:r w:rsidRPr="00225D9A">
        <w:rPr>
          <w:rFonts w:cs="Verdana"/>
          <w:i/>
          <w:iCs/>
        </w:rPr>
        <w:t>Chemical Equation for the Equilibrium</w:t>
      </w:r>
    </w:p>
    <w:tbl>
      <w:tblPr>
        <w:tblW w:w="450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1618"/>
        <w:gridCol w:w="310"/>
        <w:gridCol w:w="798"/>
        <w:gridCol w:w="355"/>
        <w:gridCol w:w="1419"/>
      </w:tblGrid>
      <w:tr w:rsidR="00225D9A" w:rsidRPr="00225D9A">
        <w:tblPrEx>
          <w:tblCellMar>
            <w:top w:w="0" w:type="dxa"/>
            <w:bottom w:w="0" w:type="dxa"/>
          </w:tblCellMar>
        </w:tblPrEx>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N</w:t>
            </w:r>
            <w:r w:rsidRPr="00225D9A">
              <w:rPr>
                <w:rFonts w:cs="Verdana"/>
                <w:vertAlign w:val="subscript"/>
              </w:rPr>
              <w:t>2</w:t>
            </w:r>
            <w:r w:rsidRPr="00225D9A">
              <w:rPr>
                <w:rFonts w:cs="Verdana"/>
              </w:rPr>
              <w:t>O</w:t>
            </w:r>
            <w:r w:rsidRPr="00225D9A">
              <w:rPr>
                <w:rFonts w:cs="Verdana"/>
                <w:vertAlign w:val="subscript"/>
              </w:rPr>
              <w:t>4</w:t>
            </w:r>
            <w:r w:rsidRPr="00225D9A">
              <w:rPr>
                <w:rFonts w:cs="Verdana"/>
              </w:rPr>
              <w:t>(</w:t>
            </w:r>
            <w:proofErr w:type="gramEnd"/>
            <w:r w:rsidRPr="00225D9A">
              <w:rPr>
                <w:rFonts w:cs="Verdana"/>
              </w:rPr>
              <w:t>g)</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heat</w:t>
            </w:r>
            <w:proofErr w:type="gramEnd"/>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noProof/>
              </w:rPr>
              <w:drawing>
                <wp:inline distT="0" distB="0" distL="0" distR="0" wp14:anchorId="13B2926B" wp14:editId="44A7BF61">
                  <wp:extent cx="203200" cy="12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xml:space="preserve">2 </w:t>
            </w:r>
            <w:proofErr w:type="gramStart"/>
            <w:r w:rsidRPr="00225D9A">
              <w:rPr>
                <w:rFonts w:cs="Verdana"/>
              </w:rPr>
              <w:t>NO</w:t>
            </w:r>
            <w:r w:rsidRPr="00225D9A">
              <w:rPr>
                <w:rFonts w:cs="Verdana"/>
                <w:vertAlign w:val="subscript"/>
              </w:rPr>
              <w:t>2</w:t>
            </w:r>
            <w:r w:rsidRPr="00225D9A">
              <w:rPr>
                <w:rFonts w:cs="Verdana"/>
              </w:rPr>
              <w:t>(</w:t>
            </w:r>
            <w:proofErr w:type="gramEnd"/>
            <w:r w:rsidRPr="00225D9A">
              <w:rPr>
                <w:rFonts w:cs="Verdana"/>
              </w:rPr>
              <w:t>g)</w:t>
            </w:r>
          </w:p>
        </w:tc>
      </w:tr>
      <w:tr w:rsidR="00225D9A" w:rsidRPr="00225D9A">
        <w:tblPrEx>
          <w:tblBorders>
            <w:top w:val="none" w:sz="0" w:space="0" w:color="auto"/>
            <w:bottom w:val="single" w:sz="32" w:space="0" w:color="6D6D6D"/>
          </w:tblBorders>
          <w:tblCellMar>
            <w:top w:w="0" w:type="dxa"/>
            <w:bottom w:w="0" w:type="dxa"/>
          </w:tblCellMar>
        </w:tblPrEx>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Reddish brown</w:t>
            </w:r>
          </w:p>
        </w:tc>
      </w:tr>
    </w:tbl>
    <w:p w:rsidR="00225D9A" w:rsidRPr="00225D9A" w:rsidRDefault="00225D9A" w:rsidP="00225D9A">
      <w:pPr>
        <w:widowControl w:val="0"/>
        <w:autoSpaceDE w:val="0"/>
        <w:autoSpaceDN w:val="0"/>
        <w:adjustRightInd w:val="0"/>
        <w:rPr>
          <w:rFonts w:cs="Verdana"/>
        </w:rPr>
      </w:pPr>
      <w:r w:rsidRPr="00225D9A">
        <w:rPr>
          <w:rFonts w:cs="Verdana"/>
          <w:i/>
          <w:iCs/>
        </w:rPr>
        <w:t>Disturbing the Equilibrium</w:t>
      </w:r>
    </w:p>
    <w:p w:rsidR="00225D9A" w:rsidRPr="00225D9A" w:rsidRDefault="00225D9A" w:rsidP="00225D9A">
      <w:pPr>
        <w:widowControl w:val="0"/>
        <w:numPr>
          <w:ilvl w:val="0"/>
          <w:numId w:val="8"/>
        </w:numPr>
        <w:tabs>
          <w:tab w:val="left" w:pos="220"/>
          <w:tab w:val="left" w:pos="720"/>
        </w:tabs>
        <w:autoSpaceDE w:val="0"/>
        <w:autoSpaceDN w:val="0"/>
        <w:adjustRightInd w:val="0"/>
        <w:ind w:hanging="720"/>
        <w:rPr>
          <w:rFonts w:cs="Verdana"/>
        </w:rPr>
      </w:pPr>
      <w:r w:rsidRPr="00225D9A">
        <w:rPr>
          <w:rFonts w:cs="Verdana"/>
        </w:rPr>
        <w:t>(Caution: N</w:t>
      </w:r>
      <w:r w:rsidRPr="00225D9A">
        <w:rPr>
          <w:rFonts w:cs="Verdana"/>
          <w:vertAlign w:val="subscript"/>
        </w:rPr>
        <w:t>2</w:t>
      </w:r>
      <w:r w:rsidRPr="00225D9A">
        <w:rPr>
          <w:rFonts w:cs="Verdana"/>
        </w:rPr>
        <w:t>O</w:t>
      </w:r>
      <w:r w:rsidRPr="00225D9A">
        <w:rPr>
          <w:rFonts w:cs="Verdana"/>
          <w:vertAlign w:val="subscript"/>
        </w:rPr>
        <w:t>4</w:t>
      </w:r>
      <w:r w:rsidRPr="00225D9A">
        <w:rPr>
          <w:rFonts w:cs="Verdana"/>
        </w:rPr>
        <w:t xml:space="preserve"> and NO</w:t>
      </w:r>
      <w:r w:rsidRPr="00225D9A">
        <w:rPr>
          <w:rFonts w:cs="Verdana"/>
          <w:vertAlign w:val="subscript"/>
        </w:rPr>
        <w:t>2</w:t>
      </w:r>
      <w:r w:rsidRPr="00225D9A">
        <w:rPr>
          <w:rFonts w:cs="Verdana"/>
        </w:rPr>
        <w:t xml:space="preserve"> in the sealed glass tubes are poisonous. Handle the tubes carefully to avoid breaking the tubes and releasing the gases.) Place one sealed tube containing the equilibrium system in a hot water bath. When hot, compare to the unheated tube and record.</w:t>
      </w:r>
    </w:p>
    <w:p w:rsidR="00225D9A" w:rsidRPr="00225D9A" w:rsidRDefault="00225D9A" w:rsidP="00225D9A">
      <w:pPr>
        <w:widowControl w:val="0"/>
        <w:numPr>
          <w:ilvl w:val="0"/>
          <w:numId w:val="8"/>
        </w:numPr>
        <w:tabs>
          <w:tab w:val="left" w:pos="220"/>
          <w:tab w:val="left" w:pos="720"/>
        </w:tabs>
        <w:autoSpaceDE w:val="0"/>
        <w:autoSpaceDN w:val="0"/>
        <w:adjustRightInd w:val="0"/>
        <w:ind w:hanging="720"/>
        <w:rPr>
          <w:rFonts w:cs="Verdana"/>
        </w:rPr>
      </w:pPr>
      <w:r w:rsidRPr="00225D9A">
        <w:rPr>
          <w:rFonts w:cs="Verdana"/>
        </w:rPr>
        <w:t xml:space="preserve">After removing the tube from the hot water bath, cool it under running cold tap water. Then place the tube in an ice-water bath. When cold, compare to the </w:t>
      </w:r>
      <w:proofErr w:type="spellStart"/>
      <w:r w:rsidRPr="00225D9A">
        <w:rPr>
          <w:rFonts w:cs="Verdana"/>
        </w:rPr>
        <w:t>unchilled</w:t>
      </w:r>
      <w:proofErr w:type="spellEnd"/>
      <w:r w:rsidRPr="00225D9A">
        <w:rPr>
          <w:rFonts w:cs="Verdana"/>
        </w:rPr>
        <w:t xml:space="preserve"> tube and record.</w:t>
      </w:r>
    </w:p>
    <w:p w:rsidR="00225D9A" w:rsidRPr="00225D9A" w:rsidRDefault="00225D9A" w:rsidP="00225D9A">
      <w:pPr>
        <w:widowControl w:val="0"/>
        <w:autoSpaceDE w:val="0"/>
        <w:autoSpaceDN w:val="0"/>
        <w:adjustRightInd w:val="0"/>
        <w:rPr>
          <w:rFonts w:cs="Verdana"/>
        </w:rPr>
      </w:pPr>
      <w:r w:rsidRPr="00225D9A">
        <w:rPr>
          <w:rFonts w:cs="Verdana"/>
          <w:b/>
          <w:bCs/>
        </w:rPr>
        <w:t xml:space="preserve">System 5: Complex Ions of </w:t>
      </w:r>
      <w:proofErr w:type="gramStart"/>
      <w:r w:rsidRPr="00225D9A">
        <w:rPr>
          <w:rFonts w:cs="Verdana"/>
          <w:b/>
          <w:bCs/>
        </w:rPr>
        <w:t>Cobalt(</w:t>
      </w:r>
      <w:proofErr w:type="gramEnd"/>
      <w:r w:rsidRPr="00225D9A">
        <w:rPr>
          <w:rFonts w:cs="Verdana"/>
          <w:b/>
          <w:bCs/>
        </w:rPr>
        <w:t>II) (Co</w:t>
      </w:r>
      <w:r w:rsidRPr="00225D9A">
        <w:rPr>
          <w:rFonts w:cs="Verdana"/>
          <w:b/>
          <w:bCs/>
          <w:vertAlign w:val="superscript"/>
        </w:rPr>
        <w:t>2+</w:t>
      </w:r>
      <w:r w:rsidRPr="00225D9A">
        <w:rPr>
          <w:rFonts w:cs="Verdana"/>
          <w:b/>
          <w:bCs/>
        </w:rPr>
        <w:t>)</w:t>
      </w:r>
    </w:p>
    <w:p w:rsidR="00225D9A" w:rsidRPr="00225D9A" w:rsidRDefault="00225D9A" w:rsidP="00225D9A">
      <w:pPr>
        <w:widowControl w:val="0"/>
        <w:autoSpaceDE w:val="0"/>
        <w:autoSpaceDN w:val="0"/>
        <w:adjustRightInd w:val="0"/>
        <w:rPr>
          <w:rFonts w:cs="Verdana"/>
        </w:rPr>
      </w:pPr>
      <w:r w:rsidRPr="00225D9A">
        <w:rPr>
          <w:rFonts w:cs="Verdana"/>
          <w:i/>
          <w:iCs/>
        </w:rPr>
        <w:t>Setting Up the Equilibrium</w:t>
      </w:r>
    </w:p>
    <w:p w:rsidR="00225D9A" w:rsidRPr="00225D9A" w:rsidRDefault="00225D9A" w:rsidP="00225D9A">
      <w:pPr>
        <w:widowControl w:val="0"/>
        <w:numPr>
          <w:ilvl w:val="0"/>
          <w:numId w:val="9"/>
        </w:numPr>
        <w:tabs>
          <w:tab w:val="left" w:pos="220"/>
          <w:tab w:val="left" w:pos="720"/>
        </w:tabs>
        <w:autoSpaceDE w:val="0"/>
        <w:autoSpaceDN w:val="0"/>
        <w:adjustRightInd w:val="0"/>
        <w:ind w:hanging="720"/>
        <w:rPr>
          <w:rFonts w:cs="Verdana"/>
        </w:rPr>
      </w:pPr>
      <w:r w:rsidRPr="00225D9A">
        <w:rPr>
          <w:rFonts w:cs="Verdana"/>
        </w:rPr>
        <w:t xml:space="preserve">Half-fill a test tube with 1.5 M </w:t>
      </w:r>
      <w:proofErr w:type="gramStart"/>
      <w:r w:rsidRPr="00225D9A">
        <w:rPr>
          <w:rFonts w:cs="Verdana"/>
        </w:rPr>
        <w:t>cobalt(</w:t>
      </w:r>
      <w:proofErr w:type="gramEnd"/>
      <w:r w:rsidRPr="00225D9A">
        <w:rPr>
          <w:rFonts w:cs="Verdana"/>
        </w:rPr>
        <w:t>II) chloride, CoCl</w:t>
      </w:r>
      <w:r w:rsidRPr="00225D9A">
        <w:rPr>
          <w:rFonts w:cs="Verdana"/>
          <w:vertAlign w:val="subscript"/>
        </w:rPr>
        <w:t>2</w:t>
      </w:r>
      <w:r w:rsidRPr="00225D9A">
        <w:rPr>
          <w:rFonts w:cs="Verdana"/>
        </w:rPr>
        <w:t>.</w:t>
      </w:r>
    </w:p>
    <w:p w:rsidR="00225D9A" w:rsidRPr="00225D9A" w:rsidRDefault="00225D9A" w:rsidP="00225D9A">
      <w:pPr>
        <w:widowControl w:val="0"/>
        <w:numPr>
          <w:ilvl w:val="0"/>
          <w:numId w:val="9"/>
        </w:numPr>
        <w:tabs>
          <w:tab w:val="left" w:pos="220"/>
          <w:tab w:val="left" w:pos="720"/>
        </w:tabs>
        <w:autoSpaceDE w:val="0"/>
        <w:autoSpaceDN w:val="0"/>
        <w:adjustRightInd w:val="0"/>
        <w:ind w:hanging="720"/>
        <w:rPr>
          <w:rFonts w:cs="Verdana"/>
        </w:rPr>
      </w:pPr>
      <w:r w:rsidRPr="00225D9A">
        <w:rPr>
          <w:rFonts w:cs="Verdana"/>
        </w:rPr>
        <w:t>Divide the solution so five tubes contain approximately equal volumes. Equilibrium has already been established in the solution.</w:t>
      </w:r>
    </w:p>
    <w:p w:rsidR="00225D9A" w:rsidRPr="00225D9A" w:rsidRDefault="00225D9A" w:rsidP="00225D9A">
      <w:pPr>
        <w:widowControl w:val="0"/>
        <w:autoSpaceDE w:val="0"/>
        <w:autoSpaceDN w:val="0"/>
        <w:adjustRightInd w:val="0"/>
        <w:rPr>
          <w:rFonts w:cs="Verdana"/>
        </w:rPr>
      </w:pPr>
      <w:r w:rsidRPr="00225D9A">
        <w:rPr>
          <w:rFonts w:cs="Verdana"/>
          <w:i/>
          <w:iCs/>
        </w:rPr>
        <w:t>Chemical Equation for the Equilibrium</w:t>
      </w:r>
    </w:p>
    <w:tbl>
      <w:tblPr>
        <w:tblW w:w="1002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779"/>
        <w:gridCol w:w="303"/>
        <w:gridCol w:w="2813"/>
        <w:gridCol w:w="303"/>
        <w:gridCol w:w="1580"/>
        <w:gridCol w:w="346"/>
        <w:gridCol w:w="2013"/>
        <w:gridCol w:w="303"/>
        <w:gridCol w:w="1580"/>
      </w:tblGrid>
      <w:tr w:rsidR="00225D9A" w:rsidRPr="00225D9A">
        <w:tblPrEx>
          <w:tblCellMar>
            <w:top w:w="0" w:type="dxa"/>
            <w:bottom w:w="0" w:type="dxa"/>
          </w:tblCellMar>
        </w:tblPrEx>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heat</w:t>
            </w:r>
            <w:proofErr w:type="gramEnd"/>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26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proofErr w:type="gramStart"/>
            <w:r w:rsidRPr="00225D9A">
              <w:rPr>
                <w:rFonts w:cs="Verdana"/>
              </w:rPr>
              <w:t>Co(</w:t>
            </w:r>
            <w:proofErr w:type="gramEnd"/>
            <w:r w:rsidRPr="00225D9A">
              <w:rPr>
                <w:rFonts w:cs="Verdana"/>
              </w:rPr>
              <w:t>H</w:t>
            </w:r>
            <w:r w:rsidRPr="00225D9A">
              <w:rPr>
                <w:rFonts w:cs="Verdana"/>
                <w:vertAlign w:val="subscript"/>
              </w:rPr>
              <w:t>2</w:t>
            </w:r>
            <w:r w:rsidRPr="00225D9A">
              <w:rPr>
                <w:rFonts w:cs="Verdana"/>
              </w:rPr>
              <w:t>O)</w:t>
            </w:r>
            <w:r w:rsidRPr="00225D9A">
              <w:rPr>
                <w:rFonts w:cs="Verdana"/>
                <w:vertAlign w:val="subscript"/>
              </w:rPr>
              <w:t>6</w:t>
            </w:r>
            <w:r w:rsidRPr="00225D9A">
              <w:rPr>
                <w:rFonts w:cs="Verdana"/>
                <w:vertAlign w:val="superscript"/>
              </w:rPr>
              <w:t>2+</w:t>
            </w:r>
            <w:r w:rsidRPr="00225D9A">
              <w:rPr>
                <w:rFonts w:cs="Verdana"/>
              </w:rPr>
              <w:t>(</w:t>
            </w:r>
            <w:proofErr w:type="spellStart"/>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xml:space="preserve">4 </w:t>
            </w:r>
            <w:proofErr w:type="spellStart"/>
            <w:r w:rsidRPr="00225D9A">
              <w:rPr>
                <w:rFonts w:cs="Verdana"/>
              </w:rPr>
              <w:t>Cl</w:t>
            </w:r>
            <w:proofErr w:type="spellEnd"/>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noProof/>
              </w:rPr>
              <w:drawing>
                <wp:inline distT="0" distB="0" distL="0" distR="0" wp14:anchorId="7265C207" wp14:editId="44D185EC">
                  <wp:extent cx="203200" cy="12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8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CoCl</w:t>
            </w:r>
            <w:r w:rsidRPr="00225D9A">
              <w:rPr>
                <w:rFonts w:cs="Verdana"/>
                <w:vertAlign w:val="subscript"/>
              </w:rPr>
              <w:t>4</w:t>
            </w:r>
            <w:r w:rsidRPr="00225D9A">
              <w:rPr>
                <w:rFonts w:cs="Verdana"/>
                <w:vertAlign w:val="superscript"/>
              </w:rPr>
              <w:t>2</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xml:space="preserve">6 </w:t>
            </w:r>
            <w:proofErr w:type="gramStart"/>
            <w:r w:rsidRPr="00225D9A">
              <w:rPr>
                <w:rFonts w:cs="Verdana"/>
              </w:rPr>
              <w:t>H</w:t>
            </w:r>
            <w:r w:rsidRPr="00225D9A">
              <w:rPr>
                <w:rFonts w:cs="Verdana"/>
                <w:vertAlign w:val="subscript"/>
              </w:rPr>
              <w:t>2</w:t>
            </w:r>
            <w:r w:rsidRPr="00225D9A">
              <w:rPr>
                <w:rFonts w:cs="Verdana"/>
              </w:rPr>
              <w:t>O(</w:t>
            </w:r>
            <w:proofErr w:type="gramEnd"/>
            <w:r w:rsidRPr="00225D9A">
              <w:rPr>
                <w:rFonts w:cs="Verdana"/>
              </w:rPr>
              <w:t>l)</w:t>
            </w:r>
          </w:p>
        </w:tc>
      </w:tr>
      <w:tr w:rsidR="00225D9A" w:rsidRPr="00225D9A">
        <w:tblPrEx>
          <w:tblBorders>
            <w:top w:val="none" w:sz="0" w:space="0" w:color="auto"/>
            <w:bottom w:val="single" w:sz="32" w:space="0" w:color="6D6D6D"/>
          </w:tblBorders>
          <w:tblCellMar>
            <w:top w:w="0" w:type="dxa"/>
            <w:bottom w:w="0" w:type="dxa"/>
          </w:tblCellMar>
        </w:tblPrEx>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26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Red</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8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Blue</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 </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autoSpaceDE w:val="0"/>
              <w:autoSpaceDN w:val="0"/>
              <w:adjustRightInd w:val="0"/>
              <w:rPr>
                <w:rFonts w:cs="Verdana"/>
              </w:rPr>
            </w:pPr>
            <w:r w:rsidRPr="00225D9A">
              <w:rPr>
                <w:rFonts w:cs="Verdana"/>
              </w:rPr>
              <w:t>Colorless</w:t>
            </w:r>
          </w:p>
        </w:tc>
      </w:tr>
    </w:tbl>
    <w:p w:rsidR="00225D9A" w:rsidRPr="00225D9A" w:rsidRDefault="00225D9A" w:rsidP="00225D9A">
      <w:pPr>
        <w:widowControl w:val="0"/>
        <w:autoSpaceDE w:val="0"/>
        <w:autoSpaceDN w:val="0"/>
        <w:adjustRightInd w:val="0"/>
        <w:rPr>
          <w:rFonts w:cs="Verdana"/>
        </w:rPr>
      </w:pPr>
      <w:r w:rsidRPr="00225D9A">
        <w:rPr>
          <w:rFonts w:cs="Verdana"/>
          <w:i/>
          <w:iCs/>
        </w:rPr>
        <w:t>Disturbing the Equilibrium</w:t>
      </w:r>
    </w:p>
    <w:p w:rsidR="00225D9A" w:rsidRPr="00225D9A" w:rsidRDefault="00225D9A" w:rsidP="00225D9A">
      <w:pPr>
        <w:widowControl w:val="0"/>
        <w:numPr>
          <w:ilvl w:val="0"/>
          <w:numId w:val="10"/>
        </w:numPr>
        <w:tabs>
          <w:tab w:val="left" w:pos="220"/>
          <w:tab w:val="left" w:pos="720"/>
        </w:tabs>
        <w:autoSpaceDE w:val="0"/>
        <w:autoSpaceDN w:val="0"/>
        <w:adjustRightInd w:val="0"/>
        <w:ind w:hanging="720"/>
        <w:rPr>
          <w:rFonts w:cs="Verdana"/>
        </w:rPr>
      </w:pPr>
      <w:r w:rsidRPr="00225D9A">
        <w:rPr>
          <w:rFonts w:cs="Verdana"/>
        </w:rPr>
        <w:t>To Tube 2 add a small quantity (the size of a rice grain) of solid calcium chloride, CaCl</w:t>
      </w:r>
      <w:r w:rsidRPr="00225D9A">
        <w:rPr>
          <w:rFonts w:cs="Verdana"/>
          <w:vertAlign w:val="subscript"/>
        </w:rPr>
        <w:t>2</w:t>
      </w:r>
      <w:r w:rsidRPr="00225D9A">
        <w:rPr>
          <w:rFonts w:cs="Verdana"/>
        </w:rPr>
        <w:t>. Mix to dissolve the solid. Repeat the addition and dissolving of solid CaCl</w:t>
      </w:r>
      <w:r w:rsidRPr="00225D9A">
        <w:rPr>
          <w:rFonts w:cs="Verdana"/>
          <w:vertAlign w:val="subscript"/>
        </w:rPr>
        <w:t>2</w:t>
      </w:r>
      <w:r w:rsidRPr="00225D9A">
        <w:rPr>
          <w:rFonts w:cs="Verdana"/>
        </w:rPr>
        <w:t xml:space="preserve"> until no more solid will dissolve. Observe and record.</w:t>
      </w:r>
    </w:p>
    <w:p w:rsidR="00225D9A" w:rsidRPr="00225D9A" w:rsidRDefault="00225D9A" w:rsidP="00225D9A">
      <w:pPr>
        <w:widowControl w:val="0"/>
        <w:numPr>
          <w:ilvl w:val="0"/>
          <w:numId w:val="10"/>
        </w:numPr>
        <w:tabs>
          <w:tab w:val="left" w:pos="220"/>
          <w:tab w:val="left" w:pos="720"/>
        </w:tabs>
        <w:autoSpaceDE w:val="0"/>
        <w:autoSpaceDN w:val="0"/>
        <w:adjustRightInd w:val="0"/>
        <w:ind w:hanging="720"/>
        <w:rPr>
          <w:rFonts w:cs="Verdana"/>
        </w:rPr>
      </w:pPr>
      <w:r w:rsidRPr="00225D9A">
        <w:rPr>
          <w:rFonts w:cs="Verdana"/>
        </w:rPr>
        <w:t>To Tube 3 add enough acetone, CH</w:t>
      </w:r>
      <w:r w:rsidRPr="00225D9A">
        <w:rPr>
          <w:rFonts w:cs="Verdana"/>
          <w:vertAlign w:val="subscript"/>
        </w:rPr>
        <w:t>3</w:t>
      </w:r>
      <w:r w:rsidRPr="00225D9A">
        <w:rPr>
          <w:rFonts w:cs="Verdana"/>
        </w:rPr>
        <w:t>COCH</w:t>
      </w:r>
      <w:r w:rsidRPr="00225D9A">
        <w:rPr>
          <w:rFonts w:cs="Verdana"/>
          <w:vertAlign w:val="subscript"/>
        </w:rPr>
        <w:t>3</w:t>
      </w:r>
      <w:r w:rsidRPr="00225D9A">
        <w:rPr>
          <w:rFonts w:cs="Verdana"/>
        </w:rPr>
        <w:t>, to double the volume of the solution. Mix, observe, and record.</w:t>
      </w:r>
    </w:p>
    <w:p w:rsidR="00225D9A" w:rsidRPr="00225D9A" w:rsidRDefault="00225D9A" w:rsidP="00225D9A">
      <w:pPr>
        <w:widowControl w:val="0"/>
        <w:numPr>
          <w:ilvl w:val="0"/>
          <w:numId w:val="10"/>
        </w:numPr>
        <w:tabs>
          <w:tab w:val="left" w:pos="220"/>
          <w:tab w:val="left" w:pos="720"/>
        </w:tabs>
        <w:autoSpaceDE w:val="0"/>
        <w:autoSpaceDN w:val="0"/>
        <w:adjustRightInd w:val="0"/>
        <w:ind w:hanging="720"/>
        <w:rPr>
          <w:rFonts w:cs="Verdana"/>
        </w:rPr>
      </w:pPr>
      <w:r w:rsidRPr="00225D9A">
        <w:rPr>
          <w:rFonts w:cs="Verdana"/>
        </w:rPr>
        <w:t>Place Tube 4 in a hot water bath. When the solution is hot, observe and record.</w:t>
      </w:r>
    </w:p>
    <w:p w:rsidR="00225D9A" w:rsidRPr="00225D9A" w:rsidRDefault="00225D9A" w:rsidP="00225D9A">
      <w:pPr>
        <w:widowControl w:val="0"/>
        <w:numPr>
          <w:ilvl w:val="0"/>
          <w:numId w:val="10"/>
        </w:numPr>
        <w:tabs>
          <w:tab w:val="left" w:pos="220"/>
          <w:tab w:val="left" w:pos="720"/>
        </w:tabs>
        <w:autoSpaceDE w:val="0"/>
        <w:autoSpaceDN w:val="0"/>
        <w:adjustRightInd w:val="0"/>
        <w:ind w:hanging="720"/>
        <w:rPr>
          <w:rFonts w:cs="Verdana"/>
        </w:rPr>
      </w:pPr>
      <w:r w:rsidRPr="00225D9A">
        <w:rPr>
          <w:rFonts w:cs="Verdana"/>
        </w:rPr>
        <w:t>Place Tube 5 in an ice water bath. When the solution is cold, observe and record.</w:t>
      </w:r>
    </w:p>
    <w:p w:rsidR="00225D9A" w:rsidRPr="00225D9A" w:rsidRDefault="00225D9A" w:rsidP="00225D9A">
      <w:pPr>
        <w:widowControl w:val="0"/>
        <w:numPr>
          <w:ilvl w:val="0"/>
          <w:numId w:val="10"/>
        </w:numPr>
        <w:tabs>
          <w:tab w:val="left" w:pos="220"/>
          <w:tab w:val="left" w:pos="720"/>
        </w:tabs>
        <w:autoSpaceDE w:val="0"/>
        <w:autoSpaceDN w:val="0"/>
        <w:adjustRightInd w:val="0"/>
        <w:ind w:hanging="720"/>
        <w:rPr>
          <w:rFonts w:cs="Verdana"/>
        </w:rPr>
      </w:pPr>
      <w:r w:rsidRPr="00225D9A">
        <w:rPr>
          <w:rFonts w:cs="Verdana"/>
        </w:rPr>
        <w:t>Wash hands thoroughly before leaving the laboratory.</w:t>
      </w:r>
    </w:p>
    <w:p w:rsidR="00225D9A" w:rsidRPr="00225D9A" w:rsidRDefault="00225D9A" w:rsidP="00225D9A">
      <w:pPr>
        <w:widowControl w:val="0"/>
        <w:autoSpaceDE w:val="0"/>
        <w:autoSpaceDN w:val="0"/>
        <w:adjustRightInd w:val="0"/>
        <w:rPr>
          <w:rFonts w:cs="Verdana"/>
        </w:rPr>
      </w:pPr>
      <w:r w:rsidRPr="00225D9A">
        <w:rPr>
          <w:rFonts w:cs="Verdana"/>
          <w:color w:val="0B5401"/>
        </w:rPr>
        <w:t>Go to Top</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b/>
          <w:bCs/>
        </w:rPr>
        <w:t>Data Analysis, Concept</w:t>
      </w:r>
    </w:p>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To complete the fourth column on the right side of your data table (headed Direction of Shift), decide whether each disturbance caused the equilibrium system to shift left or right. Record the direction of shift in this column. How do you decide direction of shift? Consider the equilibrium system</w:t>
      </w:r>
    </w:p>
    <w:tbl>
      <w:tblPr>
        <w:tblW w:w="286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1108"/>
        <w:gridCol w:w="599"/>
        <w:gridCol w:w="1153"/>
      </w:tblGrid>
      <w:tr w:rsidR="00225D9A" w:rsidRPr="00225D9A">
        <w:tblPrEx>
          <w:tblCellMar>
            <w:top w:w="0" w:type="dxa"/>
            <w:bottom w:w="0" w:type="dxa"/>
          </w:tblCellMar>
        </w:tblPrEx>
        <w:tc>
          <w:tcPr>
            <w:tcW w:w="10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A</w:t>
            </w:r>
          </w:p>
        </w:tc>
        <w:tc>
          <w:tcPr>
            <w:tcW w:w="5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noProof/>
              </w:rPr>
              <w:drawing>
                <wp:inline distT="0" distB="0" distL="0" distR="0" wp14:anchorId="350B807B" wp14:editId="154CCF0B">
                  <wp:extent cx="203200"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0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B</w:t>
            </w:r>
          </w:p>
        </w:tc>
      </w:tr>
      <w:tr w:rsidR="00225D9A" w:rsidRPr="00225D9A">
        <w:tblPrEx>
          <w:tblBorders>
            <w:top w:val="none" w:sz="0" w:space="0" w:color="auto"/>
          </w:tblBorders>
          <w:tblCellMar>
            <w:top w:w="0" w:type="dxa"/>
            <w:bottom w:w="0" w:type="dxa"/>
          </w:tblCellMar>
        </w:tblPrEx>
        <w:tc>
          <w:tcPr>
            <w:tcW w:w="10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Yellow</w:t>
            </w:r>
          </w:p>
        </w:tc>
        <w:tc>
          <w:tcPr>
            <w:tcW w:w="5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 </w:t>
            </w:r>
          </w:p>
        </w:tc>
        <w:tc>
          <w:tcPr>
            <w:tcW w:w="10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Green</w:t>
            </w:r>
          </w:p>
        </w:tc>
      </w:tr>
      <w:tr w:rsidR="00225D9A" w:rsidRPr="00225D9A" w:rsidTr="00225D9A">
        <w:tblPrEx>
          <w:tblBorders>
            <w:top w:val="none" w:sz="0" w:space="0" w:color="auto"/>
            <w:bottom w:val="single" w:sz="32" w:space="0" w:color="6D6D6D"/>
          </w:tblBorders>
          <w:tblCellMar>
            <w:top w:w="0" w:type="dxa"/>
            <w:bottom w:w="0" w:type="dxa"/>
          </w:tblCellMar>
        </w:tblPrEx>
        <w:tc>
          <w:tcPr>
            <w:tcW w:w="540" w:type="dxa"/>
            <w:gridSpan w:val="3"/>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 xml:space="preserve"> If a disturbance causes the system to become more </w:t>
            </w:r>
            <w:proofErr w:type="gramStart"/>
            <w:r w:rsidRPr="00225D9A">
              <w:rPr>
                <w:rFonts w:cs="Verdana"/>
              </w:rPr>
              <w:t>yellow,</w:t>
            </w:r>
            <w:proofErr w:type="gramEnd"/>
            <w:r w:rsidRPr="00225D9A">
              <w:rPr>
                <w:rFonts w:cs="Verdana"/>
              </w:rPr>
              <w:t xml:space="preserve"> chemists would say that the equilibrium position has shifted to the left because the system must have moved to produce more of the yellow molecules shown on the left side of the chemical equation. If the system shifted to the right you would observe </w:t>
            </w:r>
            <w:proofErr w:type="gramStart"/>
            <w:r w:rsidRPr="00225D9A">
              <w:rPr>
                <w:rFonts w:cs="Verdana"/>
              </w:rPr>
              <w:t>more green</w:t>
            </w:r>
            <w:proofErr w:type="gramEnd"/>
            <w:r w:rsidRPr="00225D9A">
              <w:rPr>
                <w:rFonts w:cs="Verdana"/>
              </w:rPr>
              <w:t xml:space="preserve"> in the system. The direction of shift is "right". Use these ideas to decide and record the direction of shift caused by each disturbance.  </w:t>
            </w:r>
          </w:p>
        </w:tc>
      </w:tr>
    </w:tbl>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Use your data table to find all cases where a disturbance was caused by heating. After you have found all of these cases, answer the following:</w:t>
      </w:r>
    </w:p>
    <w:p w:rsidR="00225D9A" w:rsidRPr="00225D9A" w:rsidRDefault="00225D9A" w:rsidP="00225D9A">
      <w:pPr>
        <w:widowControl w:val="0"/>
        <w:numPr>
          <w:ilvl w:val="1"/>
          <w:numId w:val="11"/>
        </w:numPr>
        <w:tabs>
          <w:tab w:val="left" w:pos="940"/>
          <w:tab w:val="left" w:pos="1440"/>
        </w:tabs>
        <w:autoSpaceDE w:val="0"/>
        <w:autoSpaceDN w:val="0"/>
        <w:adjustRightInd w:val="0"/>
        <w:ind w:hanging="1440"/>
        <w:rPr>
          <w:rFonts w:cs="Verdana"/>
        </w:rPr>
      </w:pPr>
      <w:r w:rsidRPr="00225D9A">
        <w:rPr>
          <w:rFonts w:cs="Verdana"/>
        </w:rPr>
        <w:t>How does the direction of shift relate to the side of the chemical equation on which the heat term is written?</w:t>
      </w:r>
    </w:p>
    <w:p w:rsidR="00225D9A" w:rsidRPr="00225D9A" w:rsidRDefault="00225D9A" w:rsidP="00225D9A">
      <w:pPr>
        <w:widowControl w:val="0"/>
        <w:numPr>
          <w:ilvl w:val="1"/>
          <w:numId w:val="11"/>
        </w:numPr>
        <w:tabs>
          <w:tab w:val="left" w:pos="940"/>
          <w:tab w:val="left" w:pos="1440"/>
        </w:tabs>
        <w:autoSpaceDE w:val="0"/>
        <w:autoSpaceDN w:val="0"/>
        <w:adjustRightInd w:val="0"/>
        <w:ind w:hanging="1440"/>
        <w:rPr>
          <w:rFonts w:cs="Verdana"/>
        </w:rPr>
      </w:pPr>
      <w:r w:rsidRPr="00225D9A">
        <w:rPr>
          <w:rFonts w:cs="Verdana"/>
        </w:rPr>
        <w:t xml:space="preserve">Write a </w:t>
      </w:r>
      <w:proofErr w:type="gramStart"/>
      <w:r w:rsidRPr="00225D9A">
        <w:rPr>
          <w:rFonts w:cs="Verdana"/>
        </w:rPr>
        <w:t>rule which</w:t>
      </w:r>
      <w:proofErr w:type="gramEnd"/>
      <w:r w:rsidRPr="00225D9A">
        <w:rPr>
          <w:rFonts w:cs="Verdana"/>
        </w:rPr>
        <w:t xml:space="preserve"> would allow you to predict how other equilibrium systems would shift when disturbed in this way.</w:t>
      </w:r>
    </w:p>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Use your data table to find all cases where equilibrium systems were disturbed by cooling.</w:t>
      </w:r>
    </w:p>
    <w:p w:rsidR="00225D9A" w:rsidRPr="00225D9A" w:rsidRDefault="00225D9A" w:rsidP="00225D9A">
      <w:pPr>
        <w:widowControl w:val="0"/>
        <w:numPr>
          <w:ilvl w:val="1"/>
          <w:numId w:val="11"/>
        </w:numPr>
        <w:tabs>
          <w:tab w:val="left" w:pos="940"/>
          <w:tab w:val="left" w:pos="1440"/>
        </w:tabs>
        <w:autoSpaceDE w:val="0"/>
        <w:autoSpaceDN w:val="0"/>
        <w:adjustRightInd w:val="0"/>
        <w:ind w:hanging="1440"/>
        <w:rPr>
          <w:rFonts w:cs="Verdana"/>
        </w:rPr>
      </w:pPr>
      <w:r w:rsidRPr="00225D9A">
        <w:rPr>
          <w:rFonts w:cs="Verdana"/>
        </w:rPr>
        <w:t>How does the direction of shift relate to the side of the chemical equation on which the heat term is written?</w:t>
      </w:r>
    </w:p>
    <w:p w:rsidR="00225D9A" w:rsidRPr="00225D9A" w:rsidRDefault="00225D9A" w:rsidP="00225D9A">
      <w:pPr>
        <w:widowControl w:val="0"/>
        <w:numPr>
          <w:ilvl w:val="1"/>
          <w:numId w:val="11"/>
        </w:numPr>
        <w:tabs>
          <w:tab w:val="left" w:pos="940"/>
          <w:tab w:val="left" w:pos="1440"/>
        </w:tabs>
        <w:autoSpaceDE w:val="0"/>
        <w:autoSpaceDN w:val="0"/>
        <w:adjustRightInd w:val="0"/>
        <w:ind w:hanging="1440"/>
        <w:rPr>
          <w:rFonts w:cs="Verdana"/>
        </w:rPr>
      </w:pPr>
      <w:r w:rsidRPr="00225D9A">
        <w:rPr>
          <w:rFonts w:cs="Verdana"/>
        </w:rPr>
        <w:t xml:space="preserve">Write a </w:t>
      </w:r>
      <w:proofErr w:type="gramStart"/>
      <w:r w:rsidRPr="00225D9A">
        <w:rPr>
          <w:rFonts w:cs="Verdana"/>
        </w:rPr>
        <w:t>rule which</w:t>
      </w:r>
      <w:proofErr w:type="gramEnd"/>
      <w:r w:rsidRPr="00225D9A">
        <w:rPr>
          <w:rFonts w:cs="Verdana"/>
        </w:rPr>
        <w:t xml:space="preserve"> would allow you to predict how other equilibrium systems would shift when disturbed in this way.</w:t>
      </w:r>
    </w:p>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 xml:space="preserve">Use your data table to examine all cases where a disturbance was caused by increasing the concentration of a substance already present in the equilibrium system. Hint: Adding solid </w:t>
      </w:r>
      <w:proofErr w:type="gramStart"/>
      <w:r w:rsidRPr="00225D9A">
        <w:rPr>
          <w:rFonts w:cs="Verdana"/>
        </w:rPr>
        <w:t>Fe(</w:t>
      </w:r>
      <w:proofErr w:type="gramEnd"/>
      <w:r w:rsidRPr="00225D9A">
        <w:rPr>
          <w:rFonts w:cs="Verdana"/>
        </w:rPr>
        <w:t>NO</w:t>
      </w:r>
      <w:r w:rsidRPr="00225D9A">
        <w:rPr>
          <w:rFonts w:cs="Verdana"/>
          <w:vertAlign w:val="subscript"/>
        </w:rPr>
        <w:t>3</w:t>
      </w:r>
      <w:r w:rsidRPr="00225D9A">
        <w:rPr>
          <w:rFonts w:cs="Verdana"/>
        </w:rPr>
        <w:t>)</w:t>
      </w:r>
      <w:r w:rsidRPr="00225D9A">
        <w:rPr>
          <w:rFonts w:cs="Verdana"/>
          <w:vertAlign w:val="subscript"/>
        </w:rPr>
        <w:t>3</w:t>
      </w:r>
      <w:r w:rsidRPr="00225D9A">
        <w:rPr>
          <w:rFonts w:cs="Verdana"/>
        </w:rPr>
        <w:t xml:space="preserve"> to System 2 increases the concentration of Fe</w:t>
      </w:r>
      <w:r w:rsidRPr="00225D9A">
        <w:rPr>
          <w:rFonts w:cs="Verdana"/>
          <w:vertAlign w:val="superscript"/>
        </w:rPr>
        <w:t>3+</w:t>
      </w:r>
      <w:r w:rsidRPr="00225D9A">
        <w:rPr>
          <w:rFonts w:cs="Verdana"/>
        </w:rPr>
        <w:t>(</w:t>
      </w:r>
      <w:proofErr w:type="spellStart"/>
      <w:r w:rsidRPr="00225D9A">
        <w:rPr>
          <w:rFonts w:cs="Verdana"/>
        </w:rPr>
        <w:t>aq</w:t>
      </w:r>
      <w:proofErr w:type="spellEnd"/>
      <w:r w:rsidRPr="00225D9A">
        <w:rPr>
          <w:rFonts w:cs="Verdana"/>
        </w:rPr>
        <w:t>) and NO</w:t>
      </w:r>
      <w:r w:rsidRPr="00225D9A">
        <w:rPr>
          <w:rFonts w:cs="Verdana"/>
          <w:vertAlign w:val="subscript"/>
        </w:rPr>
        <w:t>3</w:t>
      </w:r>
      <w:r w:rsidRPr="00225D9A">
        <w:rPr>
          <w:rFonts w:cs="Verdana"/>
          <w:vertAlign w:val="superscript"/>
        </w:rPr>
        <w:t>-</w:t>
      </w:r>
      <w:r w:rsidRPr="00225D9A">
        <w:rPr>
          <w:rFonts w:cs="Verdana"/>
        </w:rPr>
        <w:t>(</w:t>
      </w:r>
      <w:proofErr w:type="spellStart"/>
      <w:r w:rsidRPr="00225D9A">
        <w:rPr>
          <w:rFonts w:cs="Verdana"/>
        </w:rPr>
        <w:t>aq</w:t>
      </w:r>
      <w:proofErr w:type="spellEnd"/>
      <w:r w:rsidRPr="00225D9A">
        <w:rPr>
          <w:rFonts w:cs="Verdana"/>
        </w:rPr>
        <w:t xml:space="preserve">) when the solid dissolves. Adding </w:t>
      </w:r>
      <w:proofErr w:type="spellStart"/>
      <w:r w:rsidRPr="00225D9A">
        <w:rPr>
          <w:rFonts w:cs="Verdana"/>
        </w:rPr>
        <w:t>HCl</w:t>
      </w:r>
      <w:proofErr w:type="spellEnd"/>
      <w:r w:rsidRPr="00225D9A">
        <w:rPr>
          <w:rFonts w:cs="Verdana"/>
        </w:rPr>
        <w:t xml:space="preserve"> solution to System 3 increases the concentration of both H</w:t>
      </w:r>
      <w:r w:rsidRPr="00225D9A">
        <w:rPr>
          <w:rFonts w:cs="Verdana"/>
          <w:vertAlign w:val="superscript"/>
        </w:rPr>
        <w:t>+</w:t>
      </w:r>
      <w:r w:rsidRPr="00225D9A">
        <w:rPr>
          <w:rFonts w:cs="Verdana"/>
        </w:rPr>
        <w:t>(</w:t>
      </w:r>
      <w:proofErr w:type="spellStart"/>
      <w:r w:rsidRPr="00225D9A">
        <w:rPr>
          <w:rFonts w:cs="Verdana"/>
        </w:rPr>
        <w:t>aq</w:t>
      </w:r>
      <w:proofErr w:type="spellEnd"/>
      <w:r w:rsidRPr="00225D9A">
        <w:rPr>
          <w:rFonts w:cs="Verdana"/>
        </w:rPr>
        <w:t xml:space="preserve">) and </w:t>
      </w:r>
      <w:proofErr w:type="spellStart"/>
      <w:r w:rsidRPr="00225D9A">
        <w:rPr>
          <w:rFonts w:cs="Verdana"/>
        </w:rPr>
        <w:t>Cl</w:t>
      </w:r>
      <w:proofErr w:type="spellEnd"/>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 xml:space="preserve">) in the system. Write a </w:t>
      </w:r>
      <w:proofErr w:type="gramStart"/>
      <w:r w:rsidRPr="00225D9A">
        <w:rPr>
          <w:rFonts w:cs="Verdana"/>
        </w:rPr>
        <w:t>rule which</w:t>
      </w:r>
      <w:proofErr w:type="gramEnd"/>
      <w:r w:rsidRPr="00225D9A">
        <w:rPr>
          <w:rFonts w:cs="Verdana"/>
        </w:rPr>
        <w:t xml:space="preserve"> would </w:t>
      </w:r>
      <w:proofErr w:type="spellStart"/>
      <w:r w:rsidRPr="00225D9A">
        <w:rPr>
          <w:rFonts w:cs="Verdana"/>
        </w:rPr>
        <w:t>explian</w:t>
      </w:r>
      <w:proofErr w:type="spellEnd"/>
      <w:r w:rsidRPr="00225D9A">
        <w:rPr>
          <w:rFonts w:cs="Verdana"/>
        </w:rPr>
        <w:t xml:space="preserve"> how the direction of shift relates to the side of the chemical reaction on which the substance with increased concentration is written.</w:t>
      </w:r>
    </w:p>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 xml:space="preserve">In some cases </w:t>
      </w:r>
      <w:proofErr w:type="gramStart"/>
      <w:r w:rsidRPr="00225D9A">
        <w:rPr>
          <w:rFonts w:cs="Verdana"/>
        </w:rPr>
        <w:t>the equilibrium system was disturbed by decreasing the concentration of a substance in the</w:t>
      </w:r>
      <w:proofErr w:type="gramEnd"/>
      <w:r w:rsidRPr="00225D9A">
        <w:rPr>
          <w:rFonts w:cs="Verdana"/>
        </w:rPr>
        <w:t xml:space="preserve"> system. Usually this is done by adding another substance not involved in the </w:t>
      </w:r>
      <w:proofErr w:type="gramStart"/>
      <w:r w:rsidRPr="00225D9A">
        <w:rPr>
          <w:rFonts w:cs="Verdana"/>
        </w:rPr>
        <w:t>equilibrium which reacts</w:t>
      </w:r>
      <w:proofErr w:type="gramEnd"/>
      <w:r w:rsidRPr="00225D9A">
        <w:rPr>
          <w:rFonts w:cs="Verdana"/>
        </w:rPr>
        <w:t xml:space="preserve"> with a substance in the system, changing it to a different substance. For example, in System 1 you added 0.1 M </w:t>
      </w:r>
      <w:proofErr w:type="spellStart"/>
      <w:r w:rsidRPr="00225D9A">
        <w:rPr>
          <w:rFonts w:cs="Verdana"/>
        </w:rPr>
        <w:t>NaOH</w:t>
      </w:r>
      <w:proofErr w:type="spellEnd"/>
      <w:r w:rsidRPr="00225D9A">
        <w:rPr>
          <w:rFonts w:cs="Verdana"/>
        </w:rPr>
        <w:t xml:space="preserve"> (containing aqueous Na</w:t>
      </w:r>
      <w:r w:rsidRPr="00225D9A">
        <w:rPr>
          <w:rFonts w:cs="Verdana"/>
          <w:vertAlign w:val="superscript"/>
        </w:rPr>
        <w:t>+</w:t>
      </w:r>
      <w:r w:rsidRPr="00225D9A">
        <w:rPr>
          <w:rFonts w:cs="Verdana"/>
        </w:rPr>
        <w:t xml:space="preserve"> and OH</w:t>
      </w:r>
      <w:r w:rsidRPr="00225D9A">
        <w:rPr>
          <w:rFonts w:cs="Verdana"/>
          <w:vertAlign w:val="superscript"/>
        </w:rPr>
        <w:t>-</w:t>
      </w:r>
      <w:r w:rsidRPr="00225D9A">
        <w:rPr>
          <w:rFonts w:cs="Verdana"/>
        </w:rPr>
        <w:t xml:space="preserve"> ions). OH</w:t>
      </w:r>
      <w:r w:rsidRPr="00225D9A">
        <w:rPr>
          <w:rFonts w:cs="Verdana"/>
          <w:vertAlign w:val="superscript"/>
        </w:rPr>
        <w:t>-</w:t>
      </w:r>
      <w:r w:rsidRPr="00225D9A">
        <w:rPr>
          <w:rFonts w:cs="Verdana"/>
        </w:rPr>
        <w:t xml:space="preserve"> reacts with Fe</w:t>
      </w:r>
      <w:r w:rsidRPr="00225D9A">
        <w:rPr>
          <w:rFonts w:cs="Verdana"/>
          <w:vertAlign w:val="superscript"/>
        </w:rPr>
        <w:t>3+</w:t>
      </w:r>
      <w:r w:rsidRPr="00225D9A">
        <w:rPr>
          <w:rFonts w:cs="Verdana"/>
        </w:rPr>
        <w:t xml:space="preserve"> to form the precipitate </w:t>
      </w:r>
      <w:proofErr w:type="gramStart"/>
      <w:r w:rsidRPr="00225D9A">
        <w:rPr>
          <w:rFonts w:cs="Verdana"/>
        </w:rPr>
        <w:t>Fe(</w:t>
      </w:r>
      <w:proofErr w:type="gramEnd"/>
      <w:r w:rsidRPr="00225D9A">
        <w:rPr>
          <w:rFonts w:cs="Verdana"/>
        </w:rPr>
        <w:t>OH)</w:t>
      </w:r>
      <w:r w:rsidRPr="00225D9A">
        <w:rPr>
          <w:rFonts w:cs="Verdana"/>
          <w:vertAlign w:val="subscript"/>
        </w:rPr>
        <w:t>3</w:t>
      </w:r>
      <w:r w:rsidRPr="00225D9A">
        <w:rPr>
          <w:rFonts w:cs="Verdana"/>
        </w:rPr>
        <w:t>(s). This decreases the concentration of Fe</w:t>
      </w:r>
      <w:r w:rsidRPr="00225D9A">
        <w:rPr>
          <w:rFonts w:cs="Verdana"/>
          <w:vertAlign w:val="superscript"/>
        </w:rPr>
        <w:t>3+</w:t>
      </w:r>
      <w:r w:rsidRPr="00225D9A">
        <w:rPr>
          <w:rFonts w:cs="Verdana"/>
        </w:rPr>
        <w:t>(</w:t>
      </w:r>
      <w:proofErr w:type="spellStart"/>
      <w:r w:rsidRPr="00225D9A">
        <w:rPr>
          <w:rFonts w:cs="Verdana"/>
        </w:rPr>
        <w:t>aq</w:t>
      </w:r>
      <w:proofErr w:type="spellEnd"/>
      <w:r w:rsidRPr="00225D9A">
        <w:rPr>
          <w:rFonts w:cs="Verdana"/>
        </w:rPr>
        <w:t xml:space="preserve">) remaining in the solution. </w:t>
      </w:r>
      <w:proofErr w:type="gramStart"/>
      <w:r w:rsidRPr="00225D9A">
        <w:rPr>
          <w:rFonts w:cs="Verdana"/>
        </w:rPr>
        <w:t>Concentration can also be decreased by adding another solvent (acetone or alcohol) to dilute the water in the system</w:t>
      </w:r>
      <w:proofErr w:type="gramEnd"/>
      <w:r w:rsidRPr="00225D9A">
        <w:rPr>
          <w:rFonts w:cs="Verdana"/>
        </w:rPr>
        <w:t>. Identify substances whose concentration is decreased in as many cases as you can. For each, explain what causes the concentration of a particular substance to decrease. Write chemical equations where possible.  The equation for the example above is:  </w:t>
      </w:r>
    </w:p>
    <w:tbl>
      <w:tblPr>
        <w:tblW w:w="5560" w:type="dxa"/>
        <w:tblBorders>
          <w:top w:val="single" w:sz="32" w:space="0" w:color="6D6D6D"/>
          <w:left w:val="single" w:sz="32" w:space="0" w:color="6D6D6D"/>
          <w:bottom w:val="single" w:sz="32" w:space="0" w:color="6D6D6D"/>
          <w:right w:val="single" w:sz="32" w:space="0" w:color="6D6D6D"/>
        </w:tblBorders>
        <w:tblLayout w:type="fixed"/>
        <w:tblLook w:val="0000" w:firstRow="0" w:lastRow="0" w:firstColumn="0" w:lastColumn="0" w:noHBand="0" w:noVBand="0"/>
      </w:tblPr>
      <w:tblGrid>
        <w:gridCol w:w="1563"/>
        <w:gridCol w:w="304"/>
        <w:gridCol w:w="1412"/>
        <w:gridCol w:w="348"/>
        <w:gridCol w:w="1933"/>
      </w:tblGrid>
      <w:tr w:rsidR="00225D9A" w:rsidRPr="00225D9A">
        <w:tblPrEx>
          <w:tblCellMar>
            <w:top w:w="0" w:type="dxa"/>
            <w:bottom w:w="0" w:type="dxa"/>
          </w:tblCellMar>
        </w:tblPrEx>
        <w:tc>
          <w:tcPr>
            <w:tcW w:w="144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Fe</w:t>
            </w:r>
            <w:r w:rsidRPr="00225D9A">
              <w:rPr>
                <w:rFonts w:cs="Verdana"/>
                <w:vertAlign w:val="superscript"/>
              </w:rPr>
              <w:t>3+</w:t>
            </w:r>
            <w:r w:rsidRPr="00225D9A">
              <w:rPr>
                <w:rFonts w:cs="Verdana"/>
              </w:rPr>
              <w:t>(</w:t>
            </w:r>
            <w:proofErr w:type="spellStart"/>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w:t>
            </w:r>
          </w:p>
        </w:tc>
        <w:tc>
          <w:tcPr>
            <w:tcW w:w="13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3 OH</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noProof/>
              </w:rPr>
              <w:drawing>
                <wp:inline distT="0" distB="0" distL="0" distR="0" wp14:anchorId="3EAFA31A" wp14:editId="7310E892">
                  <wp:extent cx="203200" cy="12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7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1"/>
              </w:numPr>
              <w:tabs>
                <w:tab w:val="left" w:pos="220"/>
                <w:tab w:val="left" w:pos="720"/>
              </w:tabs>
              <w:autoSpaceDE w:val="0"/>
              <w:autoSpaceDN w:val="0"/>
              <w:adjustRightInd w:val="0"/>
              <w:ind w:hanging="720"/>
              <w:rPr>
                <w:rFonts w:cs="Verdana"/>
              </w:rPr>
            </w:pPr>
            <w:proofErr w:type="gramStart"/>
            <w:r w:rsidRPr="00225D9A">
              <w:rPr>
                <w:rFonts w:cs="Verdana"/>
              </w:rPr>
              <w:t>Fe(</w:t>
            </w:r>
            <w:proofErr w:type="gramEnd"/>
            <w:r w:rsidRPr="00225D9A">
              <w:rPr>
                <w:rFonts w:cs="Verdana"/>
              </w:rPr>
              <w:t>OH)</w:t>
            </w:r>
            <w:r w:rsidRPr="00225D9A">
              <w:rPr>
                <w:rFonts w:cs="Verdana"/>
                <w:vertAlign w:val="subscript"/>
              </w:rPr>
              <w:t>3</w:t>
            </w:r>
            <w:r w:rsidRPr="00225D9A">
              <w:rPr>
                <w:rFonts w:cs="Verdana"/>
              </w:rPr>
              <w:t>(s)</w:t>
            </w:r>
          </w:p>
        </w:tc>
      </w:tr>
    </w:tbl>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For each case involving a decrease in concentration, identify the substance that is decreased in concentration, on which side of the equation this substance is found, and which way the equilibrium is observed to shift.  </w:t>
      </w:r>
    </w:p>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Consider cases where equilibrium was disturbed by decreasing the concentration of a substance in the equilibrium system.</w:t>
      </w:r>
    </w:p>
    <w:p w:rsidR="00225D9A" w:rsidRPr="00225D9A" w:rsidRDefault="00225D9A" w:rsidP="00225D9A">
      <w:pPr>
        <w:widowControl w:val="0"/>
        <w:numPr>
          <w:ilvl w:val="1"/>
          <w:numId w:val="11"/>
        </w:numPr>
        <w:tabs>
          <w:tab w:val="left" w:pos="940"/>
          <w:tab w:val="left" w:pos="1440"/>
        </w:tabs>
        <w:autoSpaceDE w:val="0"/>
        <w:autoSpaceDN w:val="0"/>
        <w:adjustRightInd w:val="0"/>
        <w:ind w:hanging="1440"/>
        <w:rPr>
          <w:rFonts w:cs="Verdana"/>
        </w:rPr>
      </w:pPr>
      <w:r w:rsidRPr="00225D9A">
        <w:rPr>
          <w:rFonts w:cs="Verdana"/>
        </w:rPr>
        <w:t>How does the direction of shift relate to the side of the chemical equation on which the substance with altered concentration is written?</w:t>
      </w:r>
    </w:p>
    <w:p w:rsidR="00225D9A" w:rsidRPr="00225D9A" w:rsidRDefault="00225D9A" w:rsidP="00225D9A">
      <w:pPr>
        <w:widowControl w:val="0"/>
        <w:numPr>
          <w:ilvl w:val="1"/>
          <w:numId w:val="11"/>
        </w:numPr>
        <w:tabs>
          <w:tab w:val="left" w:pos="940"/>
          <w:tab w:val="left" w:pos="1440"/>
        </w:tabs>
        <w:autoSpaceDE w:val="0"/>
        <w:autoSpaceDN w:val="0"/>
        <w:adjustRightInd w:val="0"/>
        <w:ind w:hanging="1440"/>
        <w:rPr>
          <w:rFonts w:cs="Verdana"/>
        </w:rPr>
      </w:pPr>
      <w:r w:rsidRPr="00225D9A">
        <w:rPr>
          <w:rFonts w:cs="Verdana"/>
        </w:rPr>
        <w:t xml:space="preserve">Write a </w:t>
      </w:r>
      <w:proofErr w:type="gramStart"/>
      <w:r w:rsidRPr="00225D9A">
        <w:rPr>
          <w:rFonts w:cs="Verdana"/>
        </w:rPr>
        <w:t>rule which</w:t>
      </w:r>
      <w:proofErr w:type="gramEnd"/>
      <w:r w:rsidRPr="00225D9A">
        <w:rPr>
          <w:rFonts w:cs="Verdana"/>
        </w:rPr>
        <w:t xml:space="preserve"> would allow you to predict how other equilibrium systems would shift when disturbed in this way.</w:t>
      </w:r>
    </w:p>
    <w:p w:rsidR="00225D9A" w:rsidRPr="00225D9A" w:rsidRDefault="00225D9A" w:rsidP="00225D9A">
      <w:pPr>
        <w:widowControl w:val="0"/>
        <w:numPr>
          <w:ilvl w:val="0"/>
          <w:numId w:val="11"/>
        </w:numPr>
        <w:tabs>
          <w:tab w:val="left" w:pos="220"/>
          <w:tab w:val="left" w:pos="720"/>
        </w:tabs>
        <w:autoSpaceDE w:val="0"/>
        <w:autoSpaceDN w:val="0"/>
        <w:adjustRightInd w:val="0"/>
        <w:ind w:hanging="720"/>
        <w:rPr>
          <w:rFonts w:cs="Verdana"/>
        </w:rPr>
      </w:pPr>
      <w:r w:rsidRPr="00225D9A">
        <w:rPr>
          <w:rFonts w:cs="Verdana"/>
        </w:rPr>
        <w:t>Write a general rule that would cover all of the types of disturbances you have observed. Write your rule so it can be used to predict the effect of any temperature or concentration disturbance on an equilibrium system.</w:t>
      </w:r>
    </w:p>
    <w:p w:rsidR="00225D9A" w:rsidRPr="00225D9A" w:rsidRDefault="00225D9A" w:rsidP="00225D9A">
      <w:pPr>
        <w:widowControl w:val="0"/>
        <w:autoSpaceDE w:val="0"/>
        <w:autoSpaceDN w:val="0"/>
        <w:adjustRightInd w:val="0"/>
        <w:rPr>
          <w:rFonts w:cs="Verdana"/>
        </w:rPr>
      </w:pPr>
      <w:r w:rsidRPr="00225D9A">
        <w:rPr>
          <w:rFonts w:cs="Verdana"/>
          <w:color w:val="0B5401"/>
        </w:rPr>
        <w:t>Go to Top</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autoSpaceDE w:val="0"/>
        <w:autoSpaceDN w:val="0"/>
        <w:adjustRightInd w:val="0"/>
        <w:rPr>
          <w:rFonts w:cs="Verdana"/>
        </w:rPr>
      </w:pPr>
      <w:r w:rsidRPr="00225D9A">
        <w:rPr>
          <w:rFonts w:cs="Verdana"/>
          <w:b/>
          <w:bCs/>
        </w:rPr>
        <w:t>Imply, Apply</w:t>
      </w:r>
    </w:p>
    <w:p w:rsidR="00225D9A" w:rsidRPr="00225D9A" w:rsidRDefault="00225D9A" w:rsidP="00225D9A">
      <w:pPr>
        <w:widowControl w:val="0"/>
        <w:autoSpaceDE w:val="0"/>
        <w:autoSpaceDN w:val="0"/>
        <w:adjustRightInd w:val="0"/>
        <w:rPr>
          <w:rFonts w:cs="Verdana"/>
        </w:rPr>
      </w:pP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Explain why no visible changes can be observed when a system is at equilibrium. Express your answer in terms of the rates of the forward and reverse reactions.</w:t>
      </w: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What effect would each of the following have on the rate of a reaction?</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increasing</w:t>
      </w:r>
      <w:proofErr w:type="gramEnd"/>
      <w:r w:rsidRPr="00225D9A">
        <w:rPr>
          <w:rFonts w:cs="Verdana"/>
        </w:rPr>
        <w:t xml:space="preserve"> the concentration of a reactant</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decreasing</w:t>
      </w:r>
      <w:proofErr w:type="gramEnd"/>
      <w:r w:rsidRPr="00225D9A">
        <w:rPr>
          <w:rFonts w:cs="Verdana"/>
        </w:rPr>
        <w:t xml:space="preserve"> the concentration of a reactant</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increasing</w:t>
      </w:r>
      <w:proofErr w:type="gramEnd"/>
      <w:r w:rsidRPr="00225D9A">
        <w:rPr>
          <w:rFonts w:cs="Verdana"/>
        </w:rPr>
        <w:t xml:space="preserve"> the temperature of the system</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decreasing</w:t>
      </w:r>
      <w:proofErr w:type="gramEnd"/>
      <w:r w:rsidRPr="00225D9A">
        <w:rPr>
          <w:rFonts w:cs="Verdana"/>
        </w:rPr>
        <w:t xml:space="preserve"> the temperature of the system</w:t>
      </w: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Are the rates of both the forward and reverse reactions still equal immediately after an equilibrium system is disturbed? Support your answer with observations you have made.</w:t>
      </w: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Which direction of shift would you observe if only</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the</w:t>
      </w:r>
      <w:proofErr w:type="gramEnd"/>
      <w:r w:rsidRPr="00225D9A">
        <w:rPr>
          <w:rFonts w:cs="Verdana"/>
        </w:rPr>
        <w:t xml:space="preserve"> rate of the forward reaction is increased?</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the</w:t>
      </w:r>
      <w:proofErr w:type="gramEnd"/>
      <w:r w:rsidRPr="00225D9A">
        <w:rPr>
          <w:rFonts w:cs="Verdana"/>
        </w:rPr>
        <w:t xml:space="preserve"> rate of the reverse reaction is increased?</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the</w:t>
      </w:r>
      <w:proofErr w:type="gramEnd"/>
      <w:r w:rsidRPr="00225D9A">
        <w:rPr>
          <w:rFonts w:cs="Verdana"/>
        </w:rPr>
        <w:t xml:space="preserve"> rate of the forward reaction is decreased?</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the</w:t>
      </w:r>
      <w:proofErr w:type="gramEnd"/>
      <w:r w:rsidRPr="00225D9A">
        <w:rPr>
          <w:rFonts w:cs="Verdana"/>
        </w:rPr>
        <w:t xml:space="preserve"> rate of the reverse reaction is decreased?</w:t>
      </w: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Can shifts in equilibrium systems be explained by considering the effect of a disturbance on the separate rates of forward and reverse reactions? Support your answer with evidence.</w:t>
      </w: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Consider the equilibrium system</w:t>
      </w:r>
    </w:p>
    <w:tbl>
      <w:tblPr>
        <w:tblW w:w="8380" w:type="dxa"/>
        <w:tblBorders>
          <w:top w:val="single" w:sz="32" w:space="0" w:color="6D6D6D"/>
          <w:left w:val="single" w:sz="32" w:space="0" w:color="6D6D6D"/>
          <w:right w:val="single" w:sz="32" w:space="0" w:color="6D6D6D"/>
        </w:tblBorders>
        <w:tblLayout w:type="fixed"/>
        <w:tblLook w:val="0000" w:firstRow="0" w:lastRow="0" w:firstColumn="0" w:lastColumn="0" w:noHBand="0" w:noVBand="0"/>
      </w:tblPr>
      <w:tblGrid>
        <w:gridCol w:w="1649"/>
        <w:gridCol w:w="307"/>
        <w:gridCol w:w="1606"/>
        <w:gridCol w:w="308"/>
        <w:gridCol w:w="792"/>
        <w:gridCol w:w="352"/>
        <w:gridCol w:w="1276"/>
        <w:gridCol w:w="308"/>
        <w:gridCol w:w="1782"/>
      </w:tblGrid>
      <w:tr w:rsidR="00225D9A" w:rsidRPr="00225D9A">
        <w:tblPrEx>
          <w:tblCellMar>
            <w:top w:w="0" w:type="dxa"/>
            <w:bottom w:w="0" w:type="dxa"/>
          </w:tblCellMar>
        </w:tblPrEx>
        <w:tc>
          <w:tcPr>
            <w:tcW w:w="15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PbSO</w:t>
            </w:r>
            <w:r w:rsidRPr="00225D9A">
              <w:rPr>
                <w:rFonts w:cs="Verdana"/>
                <w:vertAlign w:val="subscript"/>
              </w:rPr>
              <w:t>4</w:t>
            </w:r>
            <w:r w:rsidRPr="00225D9A">
              <w:rPr>
                <w:rFonts w:cs="Verdana"/>
              </w:rPr>
              <w:t>(s)</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2 I</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proofErr w:type="gramStart"/>
            <w:r w:rsidRPr="00225D9A">
              <w:rPr>
                <w:rFonts w:cs="Verdana"/>
              </w:rPr>
              <w:t>heat</w:t>
            </w:r>
            <w:proofErr w:type="gramEnd"/>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noProof/>
              </w:rPr>
              <w:drawing>
                <wp:inline distT="0" distB="0" distL="0" distR="0" wp14:anchorId="6AB717DB" wp14:editId="0D1B1F47">
                  <wp:extent cx="2032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1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PbI</w:t>
            </w:r>
            <w:r w:rsidRPr="00225D9A">
              <w:rPr>
                <w:rFonts w:cs="Verdana"/>
                <w:vertAlign w:val="subscript"/>
              </w:rPr>
              <w:t>2</w:t>
            </w:r>
            <w:r w:rsidRPr="00225D9A">
              <w:rPr>
                <w:rFonts w:cs="Verdana"/>
              </w:rPr>
              <w:t>(s)</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t>
            </w:r>
          </w:p>
        </w:tc>
        <w:tc>
          <w:tcPr>
            <w:tcW w:w="16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SO</w:t>
            </w:r>
            <w:r w:rsidRPr="00225D9A">
              <w:rPr>
                <w:rFonts w:cs="Verdana"/>
                <w:vertAlign w:val="subscript"/>
              </w:rPr>
              <w:t>4</w:t>
            </w:r>
            <w:r w:rsidRPr="00225D9A">
              <w:rPr>
                <w:rFonts w:cs="Verdana"/>
                <w:vertAlign w:val="superscript"/>
              </w:rPr>
              <w:t>2</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r>
      <w:tr w:rsidR="00225D9A" w:rsidRPr="00225D9A">
        <w:tblPrEx>
          <w:tblBorders>
            <w:top w:val="none" w:sz="0" w:space="0" w:color="auto"/>
            <w:bottom w:val="single" w:sz="32" w:space="0" w:color="6D6D6D"/>
          </w:tblBorders>
          <w:tblCellMar>
            <w:top w:w="0" w:type="dxa"/>
            <w:bottom w:w="0" w:type="dxa"/>
          </w:tblCellMar>
        </w:tblPrEx>
        <w:tc>
          <w:tcPr>
            <w:tcW w:w="15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White</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 </w:t>
            </w:r>
          </w:p>
        </w:tc>
        <w:tc>
          <w:tcPr>
            <w:tcW w:w="14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Colorless</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 </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 </w:t>
            </w:r>
          </w:p>
        </w:tc>
        <w:tc>
          <w:tcPr>
            <w:tcW w:w="3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 </w:t>
            </w:r>
          </w:p>
        </w:tc>
        <w:tc>
          <w:tcPr>
            <w:tcW w:w="116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Yellow</w:t>
            </w:r>
          </w:p>
        </w:tc>
        <w:tc>
          <w:tcPr>
            <w:tcW w:w="28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 </w:t>
            </w:r>
          </w:p>
        </w:tc>
        <w:tc>
          <w:tcPr>
            <w:tcW w:w="16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Colorless</w:t>
            </w:r>
          </w:p>
        </w:tc>
      </w:tr>
    </w:tbl>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Indicate the Direction of Shift and the Predicted Observable Change, given the following:  </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add</w:t>
      </w:r>
      <w:proofErr w:type="gramEnd"/>
      <w:r w:rsidRPr="00225D9A">
        <w:rPr>
          <w:rFonts w:cs="Verdana"/>
        </w:rPr>
        <w:t xml:space="preserve"> </w:t>
      </w:r>
      <w:proofErr w:type="spellStart"/>
      <w:r w:rsidRPr="00225D9A">
        <w:rPr>
          <w:rFonts w:cs="Verdana"/>
        </w:rPr>
        <w:t>NaI</w:t>
      </w:r>
      <w:proofErr w:type="spellEnd"/>
      <w:r w:rsidRPr="00225D9A">
        <w:rPr>
          <w:rFonts w:cs="Verdana"/>
        </w:rPr>
        <w:t xml:space="preserve"> solution</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add</w:t>
      </w:r>
      <w:proofErr w:type="gramEnd"/>
      <w:r w:rsidRPr="00225D9A">
        <w:rPr>
          <w:rFonts w:cs="Verdana"/>
        </w:rPr>
        <w:t xml:space="preserve"> AgNO</w:t>
      </w:r>
      <w:r w:rsidRPr="00225D9A">
        <w:rPr>
          <w:rFonts w:cs="Verdana"/>
          <w:vertAlign w:val="subscript"/>
        </w:rPr>
        <w:t>3</w:t>
      </w:r>
      <w:r w:rsidRPr="00225D9A">
        <w:rPr>
          <w:rFonts w:cs="Verdana"/>
        </w:rPr>
        <w:t xml:space="preserve"> solution</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r w:rsidRPr="00225D9A">
        <w:rPr>
          <w:rFonts w:cs="Verdana"/>
        </w:rPr>
        <w:t>Ag</w:t>
      </w:r>
      <w:r w:rsidRPr="00225D9A">
        <w:rPr>
          <w:rFonts w:cs="Verdana"/>
          <w:vertAlign w:val="superscript"/>
        </w:rPr>
        <w:t>+</w:t>
      </w:r>
      <w:r w:rsidRPr="00225D9A">
        <w:rPr>
          <w:rFonts w:cs="Verdana"/>
        </w:rPr>
        <w:t>(</w:t>
      </w:r>
      <w:proofErr w:type="spellStart"/>
      <w:r w:rsidRPr="00225D9A">
        <w:rPr>
          <w:rFonts w:cs="Verdana"/>
        </w:rPr>
        <w:t>aq</w:t>
      </w:r>
      <w:proofErr w:type="spellEnd"/>
      <w:r w:rsidRPr="00225D9A">
        <w:rPr>
          <w:rFonts w:cs="Verdana"/>
        </w:rPr>
        <w:t>) + I</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r w:rsidRPr="00225D9A">
        <w:rPr>
          <w:rFonts w:cs="Verdana"/>
          <w:noProof/>
        </w:rPr>
        <w:drawing>
          <wp:inline distT="0" distB="0" distL="0" distR="0" wp14:anchorId="648B9DCA" wp14:editId="5B3134A9">
            <wp:extent cx="203200" cy="12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rsidRPr="00225D9A">
        <w:rPr>
          <w:rFonts w:cs="Verdana"/>
        </w:rPr>
        <w:t xml:space="preserve"> </w:t>
      </w:r>
      <w:proofErr w:type="spellStart"/>
      <w:r w:rsidRPr="00225D9A">
        <w:rPr>
          <w:rFonts w:cs="Verdana"/>
        </w:rPr>
        <w:t>AgI</w:t>
      </w:r>
      <w:proofErr w:type="spellEnd"/>
      <w:r w:rsidRPr="00225D9A">
        <w:rPr>
          <w:rFonts w:cs="Verdana"/>
        </w:rPr>
        <w:t>(s)</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add</w:t>
      </w:r>
      <w:proofErr w:type="gramEnd"/>
      <w:r w:rsidRPr="00225D9A">
        <w:rPr>
          <w:rFonts w:cs="Verdana"/>
        </w:rPr>
        <w:t xml:space="preserve"> Ba(NO</w:t>
      </w:r>
      <w:r w:rsidRPr="00225D9A">
        <w:rPr>
          <w:rFonts w:cs="Verdana"/>
          <w:vertAlign w:val="subscript"/>
        </w:rPr>
        <w:t>3</w:t>
      </w:r>
      <w:r w:rsidRPr="00225D9A">
        <w:rPr>
          <w:rFonts w:cs="Verdana"/>
        </w:rPr>
        <w:t>)</w:t>
      </w:r>
      <w:r w:rsidRPr="00225D9A">
        <w:rPr>
          <w:rFonts w:cs="Verdana"/>
          <w:vertAlign w:val="subscript"/>
        </w:rPr>
        <w:t>2</w:t>
      </w:r>
      <w:r w:rsidRPr="00225D9A">
        <w:rPr>
          <w:rFonts w:cs="Verdana"/>
        </w:rPr>
        <w:t xml:space="preserve"> solution</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r w:rsidRPr="00225D9A">
        <w:rPr>
          <w:rFonts w:cs="Verdana"/>
        </w:rPr>
        <w:t>Ba</w:t>
      </w:r>
      <w:r w:rsidRPr="00225D9A">
        <w:rPr>
          <w:rFonts w:cs="Verdana"/>
          <w:vertAlign w:val="superscript"/>
        </w:rPr>
        <w:t>2+</w:t>
      </w:r>
      <w:r w:rsidRPr="00225D9A">
        <w:rPr>
          <w:rFonts w:cs="Verdana"/>
        </w:rPr>
        <w:t>(</w:t>
      </w:r>
      <w:proofErr w:type="spellStart"/>
      <w:r w:rsidRPr="00225D9A">
        <w:rPr>
          <w:rFonts w:cs="Verdana"/>
        </w:rPr>
        <w:t>aq</w:t>
      </w:r>
      <w:proofErr w:type="spellEnd"/>
      <w:r w:rsidRPr="00225D9A">
        <w:rPr>
          <w:rFonts w:cs="Verdana"/>
        </w:rPr>
        <w:t>) + SO</w:t>
      </w:r>
      <w:r w:rsidRPr="00225D9A">
        <w:rPr>
          <w:rFonts w:cs="Verdana"/>
          <w:vertAlign w:val="subscript"/>
        </w:rPr>
        <w:t>4</w:t>
      </w:r>
      <w:r w:rsidRPr="00225D9A">
        <w:rPr>
          <w:rFonts w:cs="Verdana"/>
          <w:vertAlign w:val="superscript"/>
        </w:rPr>
        <w:t>2</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 xml:space="preserve">) </w:t>
      </w:r>
      <w:r w:rsidRPr="00225D9A">
        <w:rPr>
          <w:rFonts w:cs="Verdana"/>
          <w:noProof/>
        </w:rPr>
        <w:drawing>
          <wp:inline distT="0" distB="0" distL="0" distR="0" wp14:anchorId="09BE0EEA" wp14:editId="5B4EE07A">
            <wp:extent cx="203200" cy="12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rsidRPr="00225D9A">
        <w:rPr>
          <w:rFonts w:cs="Verdana"/>
        </w:rPr>
        <w:t xml:space="preserve"> BaSO</w:t>
      </w:r>
      <w:r w:rsidRPr="00225D9A">
        <w:rPr>
          <w:rFonts w:cs="Verdana"/>
          <w:vertAlign w:val="subscript"/>
        </w:rPr>
        <w:t>4</w:t>
      </w:r>
      <w:r w:rsidRPr="00225D9A">
        <w:rPr>
          <w:rFonts w:cs="Verdana"/>
        </w:rPr>
        <w:t>(s)</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add</w:t>
      </w:r>
      <w:proofErr w:type="gramEnd"/>
      <w:r w:rsidRPr="00225D9A">
        <w:rPr>
          <w:rFonts w:cs="Verdana"/>
        </w:rPr>
        <w:t xml:space="preserve"> Na</w:t>
      </w:r>
      <w:r w:rsidRPr="00225D9A">
        <w:rPr>
          <w:rFonts w:cs="Verdana"/>
          <w:vertAlign w:val="subscript"/>
        </w:rPr>
        <w:t>2</w:t>
      </w:r>
      <w:r w:rsidRPr="00225D9A">
        <w:rPr>
          <w:rFonts w:cs="Verdana"/>
        </w:rPr>
        <w:t>SO</w:t>
      </w:r>
      <w:r w:rsidRPr="00225D9A">
        <w:rPr>
          <w:rFonts w:cs="Verdana"/>
          <w:vertAlign w:val="subscript"/>
        </w:rPr>
        <w:t>4</w:t>
      </w:r>
      <w:r w:rsidRPr="00225D9A">
        <w:rPr>
          <w:rFonts w:cs="Verdana"/>
        </w:rPr>
        <w:t xml:space="preserve"> solution</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heat</w:t>
      </w:r>
      <w:proofErr w:type="gramEnd"/>
      <w:r w:rsidRPr="00225D9A">
        <w:rPr>
          <w:rFonts w:cs="Verdana"/>
        </w:rPr>
        <w:t xml:space="preserve"> the system</w:t>
      </w:r>
    </w:p>
    <w:p w:rsidR="00225D9A" w:rsidRPr="00225D9A" w:rsidRDefault="00225D9A" w:rsidP="00225D9A">
      <w:pPr>
        <w:widowControl w:val="0"/>
        <w:numPr>
          <w:ilvl w:val="1"/>
          <w:numId w:val="12"/>
        </w:numPr>
        <w:tabs>
          <w:tab w:val="left" w:pos="940"/>
          <w:tab w:val="left" w:pos="1440"/>
        </w:tabs>
        <w:autoSpaceDE w:val="0"/>
        <w:autoSpaceDN w:val="0"/>
        <w:adjustRightInd w:val="0"/>
        <w:ind w:hanging="1440"/>
        <w:rPr>
          <w:rFonts w:cs="Verdana"/>
        </w:rPr>
      </w:pPr>
      <w:proofErr w:type="gramStart"/>
      <w:r w:rsidRPr="00225D9A">
        <w:rPr>
          <w:rFonts w:cs="Verdana"/>
        </w:rPr>
        <w:t>cool</w:t>
      </w:r>
      <w:proofErr w:type="gramEnd"/>
      <w:r w:rsidRPr="00225D9A">
        <w:rPr>
          <w:rFonts w:cs="Verdana"/>
        </w:rPr>
        <w:t xml:space="preserve"> the system</w:t>
      </w: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Ammonia, NH</w:t>
      </w:r>
      <w:r w:rsidRPr="00225D9A">
        <w:rPr>
          <w:rFonts w:cs="Verdana"/>
          <w:vertAlign w:val="subscript"/>
        </w:rPr>
        <w:t>3</w:t>
      </w:r>
      <w:r w:rsidRPr="00225D9A">
        <w:rPr>
          <w:rFonts w:cs="Verdana"/>
        </w:rPr>
        <w:t>, is produced industrially by the reaction:</w:t>
      </w:r>
    </w:p>
    <w:tbl>
      <w:tblPr>
        <w:tblW w:w="6138" w:type="dxa"/>
        <w:tblBorders>
          <w:top w:val="single" w:sz="32" w:space="0" w:color="6D6D6D"/>
          <w:left w:val="single" w:sz="32" w:space="0" w:color="6D6D6D"/>
          <w:bottom w:val="single" w:sz="32" w:space="0" w:color="6D6D6D"/>
          <w:right w:val="single" w:sz="32" w:space="0" w:color="6D6D6D"/>
        </w:tblBorders>
        <w:tblLayout w:type="fixed"/>
        <w:tblLook w:val="0000" w:firstRow="0" w:lastRow="0" w:firstColumn="0" w:lastColumn="0" w:noHBand="0" w:noVBand="0"/>
      </w:tblPr>
      <w:tblGrid>
        <w:gridCol w:w="1010"/>
        <w:gridCol w:w="315"/>
        <w:gridCol w:w="1236"/>
        <w:gridCol w:w="427"/>
        <w:gridCol w:w="1326"/>
        <w:gridCol w:w="337"/>
        <w:gridCol w:w="1487"/>
      </w:tblGrid>
      <w:tr w:rsidR="00225D9A" w:rsidRPr="00225D9A" w:rsidTr="00225D9A">
        <w:tblPrEx>
          <w:tblCellMar>
            <w:top w:w="0" w:type="dxa"/>
            <w:bottom w:w="0" w:type="dxa"/>
          </w:tblCellMar>
        </w:tblPrEx>
        <w:tc>
          <w:tcPr>
            <w:tcW w:w="101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proofErr w:type="gramStart"/>
            <w:r w:rsidRPr="00225D9A">
              <w:rPr>
                <w:rFonts w:cs="Verdana"/>
              </w:rPr>
              <w:t>N</w:t>
            </w:r>
            <w:r w:rsidRPr="00225D9A">
              <w:rPr>
                <w:rFonts w:cs="Verdana"/>
                <w:vertAlign w:val="subscript"/>
              </w:rPr>
              <w:t>2</w:t>
            </w:r>
            <w:r w:rsidRPr="00225D9A">
              <w:rPr>
                <w:rFonts w:cs="Verdana"/>
              </w:rPr>
              <w:t>(</w:t>
            </w:r>
            <w:proofErr w:type="gramEnd"/>
            <w:r w:rsidRPr="00225D9A">
              <w:rPr>
                <w:rFonts w:cs="Verdana"/>
              </w:rPr>
              <w:t>g)</w:t>
            </w:r>
          </w:p>
        </w:tc>
        <w:tc>
          <w:tcPr>
            <w:tcW w:w="315"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t>
            </w:r>
          </w:p>
        </w:tc>
        <w:tc>
          <w:tcPr>
            <w:tcW w:w="1236"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 xml:space="preserve">3 </w:t>
            </w:r>
            <w:proofErr w:type="gramStart"/>
            <w:r w:rsidRPr="00225D9A">
              <w:rPr>
                <w:rFonts w:cs="Verdana"/>
              </w:rPr>
              <w:t>H</w:t>
            </w:r>
            <w:r w:rsidRPr="00225D9A">
              <w:rPr>
                <w:rFonts w:cs="Verdana"/>
                <w:vertAlign w:val="subscript"/>
              </w:rPr>
              <w:t>2</w:t>
            </w:r>
            <w:r w:rsidRPr="00225D9A">
              <w:rPr>
                <w:rFonts w:cs="Verdana"/>
              </w:rPr>
              <w:t>(</w:t>
            </w:r>
            <w:proofErr w:type="gramEnd"/>
            <w:r w:rsidRPr="00225D9A">
              <w:rPr>
                <w:rFonts w:cs="Verdana"/>
              </w:rPr>
              <w:t>g)</w:t>
            </w:r>
          </w:p>
        </w:tc>
        <w:tc>
          <w:tcPr>
            <w:tcW w:w="427"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noProof/>
              </w:rPr>
              <w:drawing>
                <wp:inline distT="0" distB="0" distL="0" distR="0" wp14:anchorId="7C068E5F" wp14:editId="2290BB7D">
                  <wp:extent cx="203200" cy="127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326"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 xml:space="preserve">2 </w:t>
            </w:r>
            <w:proofErr w:type="gramStart"/>
            <w:r w:rsidRPr="00225D9A">
              <w:rPr>
                <w:rFonts w:cs="Verdana"/>
              </w:rPr>
              <w:t>NH</w:t>
            </w:r>
            <w:r w:rsidRPr="00225D9A">
              <w:rPr>
                <w:rFonts w:cs="Verdana"/>
                <w:vertAlign w:val="subscript"/>
              </w:rPr>
              <w:t>3</w:t>
            </w:r>
            <w:r w:rsidRPr="00225D9A">
              <w:rPr>
                <w:rFonts w:cs="Verdana"/>
              </w:rPr>
              <w:t>(</w:t>
            </w:r>
            <w:proofErr w:type="gramEnd"/>
            <w:r w:rsidRPr="00225D9A">
              <w:rPr>
                <w:rFonts w:cs="Verdana"/>
              </w:rPr>
              <w:t>g)</w:t>
            </w:r>
          </w:p>
        </w:tc>
        <w:tc>
          <w:tcPr>
            <w:tcW w:w="337"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t>
            </w:r>
          </w:p>
        </w:tc>
        <w:tc>
          <w:tcPr>
            <w:tcW w:w="1487"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proofErr w:type="gramStart"/>
            <w:r w:rsidRPr="00225D9A">
              <w:rPr>
                <w:rFonts w:cs="Verdana"/>
              </w:rPr>
              <w:t>heat</w:t>
            </w:r>
            <w:proofErr w:type="gramEnd"/>
          </w:p>
        </w:tc>
      </w:tr>
    </w:tbl>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Discuss at least three ways a chemist could shift this equilibrium system so that a greater amount of ammonia is produced at equilibrium.  </w:t>
      </w:r>
    </w:p>
    <w:p w:rsidR="00225D9A" w:rsidRPr="00225D9A" w:rsidRDefault="00225D9A" w:rsidP="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Assume that you add water to a certain ionic solid and stir, but observe that the solid will not completely dissolve. The solubility equilibrium of the ionic solid is represented by the equation:</w:t>
      </w:r>
    </w:p>
    <w:tbl>
      <w:tblPr>
        <w:tblW w:w="0" w:type="auto"/>
        <w:tblBorders>
          <w:top w:val="single" w:sz="32" w:space="0" w:color="6D6D6D"/>
          <w:left w:val="single" w:sz="32" w:space="0" w:color="6D6D6D"/>
          <w:bottom w:val="single" w:sz="32" w:space="0" w:color="6D6D6D"/>
          <w:right w:val="single" w:sz="32" w:space="0" w:color="6D6D6D"/>
        </w:tblBorders>
        <w:tblLayout w:type="fixed"/>
        <w:tblLook w:val="0000" w:firstRow="0" w:lastRow="0" w:firstColumn="0" w:lastColumn="0" w:noHBand="0" w:noVBand="0"/>
      </w:tblPr>
      <w:tblGrid>
        <w:gridCol w:w="900"/>
        <w:gridCol w:w="300"/>
        <w:gridCol w:w="720"/>
        <w:gridCol w:w="400"/>
        <w:gridCol w:w="1120"/>
        <w:gridCol w:w="300"/>
        <w:gridCol w:w="1020"/>
      </w:tblGrid>
      <w:tr w:rsidR="00225D9A" w:rsidRPr="00225D9A">
        <w:tblPrEx>
          <w:tblCellMar>
            <w:top w:w="0" w:type="dxa"/>
            <w:bottom w:w="0" w:type="dxa"/>
          </w:tblCellMar>
        </w:tblPrEx>
        <w:tc>
          <w:tcPr>
            <w:tcW w:w="9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AB(s)</w:t>
            </w:r>
          </w:p>
        </w:tc>
        <w:tc>
          <w:tcPr>
            <w:tcW w:w="3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t>
            </w:r>
          </w:p>
        </w:tc>
        <w:tc>
          <w:tcPr>
            <w:tcW w:w="7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proofErr w:type="gramStart"/>
            <w:r w:rsidRPr="00225D9A">
              <w:rPr>
                <w:rFonts w:cs="Verdana"/>
              </w:rPr>
              <w:t>heat</w:t>
            </w:r>
            <w:proofErr w:type="gramEnd"/>
          </w:p>
        </w:tc>
        <w:tc>
          <w:tcPr>
            <w:tcW w:w="4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noProof/>
              </w:rPr>
              <w:drawing>
                <wp:inline distT="0" distB="0" distL="0" distR="0" wp14:anchorId="25757052" wp14:editId="2562BF53">
                  <wp:extent cx="203200" cy="12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p>
        </w:tc>
        <w:tc>
          <w:tcPr>
            <w:tcW w:w="11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A</w:t>
            </w:r>
            <w:r w:rsidRPr="00225D9A">
              <w:rPr>
                <w:rFonts w:cs="Verdana"/>
                <w:vertAlign w:val="superscript"/>
              </w:rPr>
              <w:t>+</w:t>
            </w:r>
            <w:r w:rsidRPr="00225D9A">
              <w:rPr>
                <w:rFonts w:cs="Verdana"/>
              </w:rPr>
              <w:t>(</w:t>
            </w:r>
            <w:proofErr w:type="spellStart"/>
            <w:r w:rsidRPr="00225D9A">
              <w:rPr>
                <w:rFonts w:cs="Verdana"/>
              </w:rPr>
              <w:t>aq</w:t>
            </w:r>
            <w:proofErr w:type="spellEnd"/>
            <w:r w:rsidRPr="00225D9A">
              <w:rPr>
                <w:rFonts w:cs="Verdana"/>
              </w:rPr>
              <w:t>)</w:t>
            </w:r>
          </w:p>
        </w:tc>
        <w:tc>
          <w:tcPr>
            <w:tcW w:w="30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w:t>
            </w:r>
          </w:p>
        </w:tc>
        <w:tc>
          <w:tcPr>
            <w:tcW w:w="1020" w:type="dxa"/>
            <w:tcBorders>
              <w:top w:val="single" w:sz="8" w:space="0" w:color="6D6D6D"/>
              <w:left w:val="single" w:sz="8" w:space="0" w:color="6D6D6D"/>
              <w:bottom w:val="single" w:sz="8" w:space="0" w:color="6D6D6D"/>
              <w:right w:val="single" w:sz="8" w:space="0" w:color="6D6D6D"/>
            </w:tcBorders>
            <w:vAlign w:val="center"/>
          </w:tcPr>
          <w:p w:rsidR="00225D9A" w:rsidRPr="00225D9A" w:rsidRDefault="00225D9A">
            <w:pPr>
              <w:widowControl w:val="0"/>
              <w:numPr>
                <w:ilvl w:val="0"/>
                <w:numId w:val="12"/>
              </w:numPr>
              <w:tabs>
                <w:tab w:val="left" w:pos="220"/>
                <w:tab w:val="left" w:pos="720"/>
              </w:tabs>
              <w:autoSpaceDE w:val="0"/>
              <w:autoSpaceDN w:val="0"/>
              <w:adjustRightInd w:val="0"/>
              <w:ind w:hanging="720"/>
              <w:rPr>
                <w:rFonts w:cs="Verdana"/>
              </w:rPr>
            </w:pPr>
            <w:r w:rsidRPr="00225D9A">
              <w:rPr>
                <w:rFonts w:cs="Verdana"/>
              </w:rPr>
              <w:t>B</w:t>
            </w:r>
            <w:proofErr w:type="gramStart"/>
            <w:r w:rsidRPr="00225D9A">
              <w:rPr>
                <w:rFonts w:cs="Verdana"/>
                <w:vertAlign w:val="superscript"/>
              </w:rPr>
              <w:t>-</w:t>
            </w:r>
            <w:r w:rsidRPr="00225D9A">
              <w:rPr>
                <w:rFonts w:cs="Verdana"/>
              </w:rPr>
              <w:t>(</w:t>
            </w:r>
            <w:proofErr w:type="spellStart"/>
            <w:proofErr w:type="gramEnd"/>
            <w:r w:rsidRPr="00225D9A">
              <w:rPr>
                <w:rFonts w:cs="Verdana"/>
              </w:rPr>
              <w:t>aq</w:t>
            </w:r>
            <w:proofErr w:type="spellEnd"/>
            <w:r w:rsidRPr="00225D9A">
              <w:rPr>
                <w:rFonts w:cs="Verdana"/>
              </w:rPr>
              <w:t>)</w:t>
            </w:r>
          </w:p>
        </w:tc>
      </w:tr>
    </w:tbl>
    <w:p w:rsidR="00D929A3" w:rsidRPr="00225D9A" w:rsidRDefault="00225D9A">
      <w:r w:rsidRPr="00225D9A">
        <w:rPr>
          <w:rFonts w:cs="Verdana"/>
        </w:rPr>
        <w:t>Discuss two things you could possibly do to get the solid to dissolve more completely.</w:t>
      </w:r>
    </w:p>
    <w:sectPr w:rsidR="00D929A3" w:rsidRPr="00225D9A" w:rsidSect="00B77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9A"/>
    <w:rsid w:val="00225D9A"/>
    <w:rsid w:val="00B77DBE"/>
    <w:rsid w:val="00D9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0C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D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D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2021</Words>
  <Characters>11520</Characters>
  <Application>Microsoft Macintosh Word</Application>
  <DocSecurity>0</DocSecurity>
  <Lines>96</Lines>
  <Paragraphs>27</Paragraphs>
  <ScaleCrop>false</ScaleCrop>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1</cp:revision>
  <dcterms:created xsi:type="dcterms:W3CDTF">2015-05-02T23:28:00Z</dcterms:created>
  <dcterms:modified xsi:type="dcterms:W3CDTF">2015-05-02T23:30:00Z</dcterms:modified>
</cp:coreProperties>
</file>